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E814" w14:textId="3E8888AE" w:rsidR="00176471" w:rsidRPr="00540F05" w:rsidRDefault="00176471" w:rsidP="00176471">
      <w:pPr>
        <w:tabs>
          <w:tab w:val="left" w:pos="142"/>
          <w:tab w:val="left" w:pos="284"/>
          <w:tab w:val="left" w:pos="567"/>
        </w:tabs>
        <w:jc w:val="right"/>
        <w:rPr>
          <w:rFonts w:asciiTheme="minorHAnsi" w:eastAsia="Liberation Serif" w:hAnsiTheme="minorHAnsi" w:cstheme="minorHAnsi"/>
          <w:b/>
          <w:bCs/>
          <w:sz w:val="22"/>
          <w:szCs w:val="22"/>
        </w:rPr>
      </w:pPr>
      <w:r w:rsidRPr="00540F05">
        <w:rPr>
          <w:rFonts w:ascii="Tahoma" w:hAnsi="Tahoma" w:cs="Tahoma"/>
          <w:sz w:val="20"/>
          <w:szCs w:val="20"/>
        </w:rPr>
        <w:t xml:space="preserve">Załącznik </w:t>
      </w:r>
      <w:r w:rsidR="00540F05">
        <w:rPr>
          <w:rFonts w:ascii="Tahoma" w:hAnsi="Tahoma" w:cs="Tahoma"/>
          <w:sz w:val="20"/>
          <w:szCs w:val="20"/>
        </w:rPr>
        <w:t>2</w:t>
      </w:r>
      <w:r w:rsidRPr="00540F05">
        <w:rPr>
          <w:rFonts w:ascii="Tahoma" w:hAnsi="Tahoma" w:cs="Tahoma"/>
          <w:sz w:val="20"/>
          <w:szCs w:val="20"/>
        </w:rPr>
        <w:t xml:space="preserve"> do Zaproszenia </w:t>
      </w:r>
      <w:r w:rsidRPr="00540F05">
        <w:rPr>
          <w:rFonts w:asciiTheme="minorHAnsi" w:hAnsiTheme="minorHAnsi" w:cstheme="minorHAnsi"/>
          <w:sz w:val="20"/>
          <w:szCs w:val="20"/>
        </w:rPr>
        <w:t>RIR.7010.21.1.2023/2</w:t>
      </w:r>
    </w:p>
    <w:p w14:paraId="1656F708" w14:textId="34192993" w:rsidR="009A6C3F" w:rsidRPr="00540F05" w:rsidRDefault="00176471" w:rsidP="009A6C3F">
      <w:pPr>
        <w:tabs>
          <w:tab w:val="left" w:pos="142"/>
          <w:tab w:val="left" w:pos="284"/>
          <w:tab w:val="left" w:pos="567"/>
        </w:tabs>
        <w:jc w:val="center"/>
        <w:rPr>
          <w:rFonts w:asciiTheme="minorHAnsi" w:eastAsia="Liberation Serif" w:hAnsiTheme="minorHAnsi" w:cstheme="minorHAnsi"/>
          <w:b/>
          <w:bCs/>
          <w:sz w:val="22"/>
          <w:szCs w:val="22"/>
        </w:rPr>
      </w:pPr>
      <w:r w:rsidRPr="00540F05">
        <w:rPr>
          <w:rFonts w:asciiTheme="minorHAnsi" w:eastAsia="Liberation Serif" w:hAnsiTheme="minorHAnsi" w:cstheme="minorHAnsi"/>
          <w:b/>
          <w:bCs/>
          <w:sz w:val="22"/>
          <w:szCs w:val="22"/>
        </w:rPr>
        <w:t xml:space="preserve">WZÓR UMOWY </w:t>
      </w:r>
    </w:p>
    <w:p w14:paraId="4EE97C41" w14:textId="77777777" w:rsidR="009A6C3F" w:rsidRPr="00540F05" w:rsidRDefault="009A6C3F" w:rsidP="009A6C3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zawarta w Suchym Dębie w dniu …………………… r. pomiędzy: </w:t>
      </w:r>
    </w:p>
    <w:p w14:paraId="6E50A4B9" w14:textId="77777777" w:rsidR="009A6C3F" w:rsidRPr="00540F05" w:rsidRDefault="009A6C3F" w:rsidP="009A6C3F">
      <w:pPr>
        <w:spacing w:before="24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b/>
          <w:sz w:val="22"/>
          <w:szCs w:val="22"/>
        </w:rPr>
        <w:t>Gminą Suchy Dąb</w:t>
      </w:r>
      <w:r w:rsidRPr="00540F05">
        <w:rPr>
          <w:rFonts w:asciiTheme="minorHAnsi" w:hAnsiTheme="minorHAnsi" w:cstheme="minorHAnsi"/>
          <w:sz w:val="22"/>
          <w:szCs w:val="22"/>
        </w:rPr>
        <w:t xml:space="preserve">, z siedzibą w Suchym Dębie /83-022/, przy ul. Gdańskiej 17, NIP: 5931090485, </w:t>
      </w:r>
    </w:p>
    <w:p w14:paraId="26CC489E" w14:textId="77777777" w:rsidR="009A6C3F" w:rsidRPr="00540F05" w:rsidRDefault="009A6C3F" w:rsidP="009A6C3F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reprezentowaną przez Wójta Gminy Suchy Dąb - Henrykę Król</w:t>
      </w:r>
    </w:p>
    <w:p w14:paraId="060A8F2C" w14:textId="77777777" w:rsidR="009A6C3F" w:rsidRPr="00540F05" w:rsidRDefault="009A6C3F" w:rsidP="009A6C3F">
      <w:p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zwaną dalej „</w:t>
      </w:r>
      <w:r w:rsidRPr="00540F05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540F05">
        <w:rPr>
          <w:rFonts w:asciiTheme="minorHAnsi" w:hAnsiTheme="minorHAnsi" w:cstheme="minorHAnsi"/>
          <w:sz w:val="22"/>
          <w:szCs w:val="22"/>
        </w:rPr>
        <w:t>”,</w:t>
      </w:r>
    </w:p>
    <w:p w14:paraId="5E23402F" w14:textId="1F9982A0" w:rsidR="009A6C3F" w:rsidRPr="00540F05" w:rsidRDefault="009A6C3F" w:rsidP="009A6C3F">
      <w:pPr>
        <w:spacing w:before="240" w:after="0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a </w:t>
      </w:r>
      <w:r w:rsidRPr="00540F05">
        <w:rPr>
          <w:rFonts w:asciiTheme="minorHAnsi" w:eastAsia="Liberation Serif" w:hAnsiTheme="minorHAnsi" w:cstheme="minorHAnsi"/>
          <w:sz w:val="22"/>
          <w:szCs w:val="22"/>
        </w:rPr>
        <w:t xml:space="preserve">Inspektorem Nadzoru, </w:t>
      </w:r>
    </w:p>
    <w:p w14:paraId="324D375A" w14:textId="0D2DD687" w:rsidR="00F83D14" w:rsidRPr="00540F05" w:rsidRDefault="00F83D14" w:rsidP="006A7586">
      <w:pPr>
        <w:pStyle w:val="Tekstpodstawowy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Panem</w:t>
      </w:r>
      <w:r w:rsidR="00176471" w:rsidRPr="00540F05">
        <w:rPr>
          <w:rFonts w:asciiTheme="minorHAnsi" w:hAnsiTheme="minorHAnsi" w:cstheme="minorHAnsi"/>
          <w:sz w:val="22"/>
          <w:szCs w:val="22"/>
        </w:rPr>
        <w:t>/nią</w:t>
      </w:r>
      <w:r w:rsidRPr="00540F05">
        <w:rPr>
          <w:rFonts w:asciiTheme="minorHAnsi" w:hAnsiTheme="minorHAnsi" w:cstheme="minorHAnsi"/>
          <w:sz w:val="22"/>
          <w:szCs w:val="22"/>
        </w:rPr>
        <w:t xml:space="preserve"> </w:t>
      </w:r>
      <w:r w:rsidR="00176471" w:rsidRPr="00540F05">
        <w:rPr>
          <w:rFonts w:asciiTheme="minorHAnsi" w:hAnsiTheme="minorHAnsi" w:cstheme="minorHAnsi"/>
          <w:b/>
          <w:sz w:val="22"/>
          <w:szCs w:val="22"/>
        </w:rPr>
        <w:t>………………….</w:t>
      </w:r>
      <w:r w:rsidRPr="00540F05">
        <w:rPr>
          <w:rFonts w:asciiTheme="minorHAnsi" w:hAnsiTheme="minorHAnsi" w:cstheme="minorHAnsi"/>
          <w:sz w:val="22"/>
          <w:szCs w:val="22"/>
        </w:rPr>
        <w:t xml:space="preserve">prowadzącym działalność gospodarczą pod nazwą: </w:t>
      </w:r>
      <w:r w:rsidR="00176471" w:rsidRPr="00540F05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</w:t>
      </w:r>
    </w:p>
    <w:p w14:paraId="04C6D893" w14:textId="57515056" w:rsidR="009A6C3F" w:rsidRPr="00540F05" w:rsidRDefault="00F83D14" w:rsidP="00F83D14">
      <w:pPr>
        <w:tabs>
          <w:tab w:val="left" w:pos="142"/>
          <w:tab w:val="left" w:pos="284"/>
          <w:tab w:val="left" w:pos="567"/>
        </w:tabs>
        <w:jc w:val="both"/>
        <w:rPr>
          <w:rFonts w:asciiTheme="minorHAnsi" w:eastAsia="Liberation Serif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wpisanym do Centralnej Ewidencji i Informacji o Działalności Gospodarczej Rzeczypospolitej Polskiej, </w:t>
      </w:r>
      <w:r w:rsidR="009A6C3F" w:rsidRPr="00540F05">
        <w:rPr>
          <w:rFonts w:asciiTheme="minorHAnsi" w:eastAsia="Liberation Serif" w:hAnsiTheme="minorHAnsi" w:cstheme="minorHAnsi"/>
          <w:sz w:val="22"/>
          <w:szCs w:val="22"/>
        </w:rPr>
        <w:t>zwanym dalej „</w:t>
      </w:r>
      <w:r w:rsidR="009A6C3F" w:rsidRPr="00540F05">
        <w:rPr>
          <w:rFonts w:asciiTheme="minorHAnsi" w:eastAsia="Liberation Serif" w:hAnsiTheme="minorHAnsi" w:cstheme="minorHAnsi"/>
          <w:b/>
          <w:sz w:val="22"/>
          <w:szCs w:val="22"/>
        </w:rPr>
        <w:t>Inspektorem Nadzoru</w:t>
      </w:r>
      <w:r w:rsidR="009A6C3F" w:rsidRPr="00540F05">
        <w:rPr>
          <w:rFonts w:asciiTheme="minorHAnsi" w:eastAsia="Liberation Serif" w:hAnsiTheme="minorHAnsi" w:cstheme="minorHAnsi"/>
          <w:sz w:val="22"/>
          <w:szCs w:val="22"/>
        </w:rPr>
        <w:t>”</w:t>
      </w:r>
    </w:p>
    <w:p w14:paraId="513F7318" w14:textId="77777777" w:rsidR="009A6C3F" w:rsidRPr="00540F05" w:rsidRDefault="009A6C3F" w:rsidP="009A6C3F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zwane dalej „Stronami”</w:t>
      </w:r>
    </w:p>
    <w:p w14:paraId="0A2F4553" w14:textId="77777777" w:rsidR="009A6C3F" w:rsidRPr="00540F05" w:rsidRDefault="009A6C3F" w:rsidP="009A6C3F">
      <w:pPr>
        <w:spacing w:before="240"/>
        <w:ind w:left="568" w:right="-2" w:hanging="284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1</w:t>
      </w:r>
    </w:p>
    <w:p w14:paraId="52834051" w14:textId="3206FBC1" w:rsidR="009A6C3F" w:rsidRPr="00540F05" w:rsidRDefault="009A6C3F" w:rsidP="009A6C3F">
      <w:pPr>
        <w:pStyle w:val="Akapitzlist"/>
        <w:numPr>
          <w:ilvl w:val="0"/>
          <w:numId w:val="6"/>
        </w:numPr>
        <w:spacing w:before="240" w:after="120"/>
        <w:ind w:left="426"/>
        <w:jc w:val="both"/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Zamawiający zleca, a Inspektor Nadzoru zobowiązuje się do pełnienia funkcji </w:t>
      </w:r>
      <w:r w:rsidRPr="00540F05">
        <w:rPr>
          <w:rFonts w:asciiTheme="minorHAnsi" w:eastAsia="Kochi Mincho" w:hAnsiTheme="minorHAnsi" w:cstheme="minorHAnsi"/>
          <w:b/>
          <w:sz w:val="22"/>
          <w:lang w:eastAsia="pl-PL"/>
        </w:rPr>
        <w:t>Inspektora Nadzoru</w:t>
      </w:r>
      <w:r w:rsidRPr="00540F05">
        <w:rPr>
          <w:rFonts w:asciiTheme="minorHAnsi" w:eastAsia="Times New Roman" w:hAnsiTheme="minorHAnsi" w:cstheme="minorHAnsi"/>
          <w:b/>
          <w:bCs/>
          <w:iCs/>
          <w:kern w:val="2"/>
          <w:sz w:val="22"/>
          <w:u w:color="C4BC96"/>
          <w:lang w:eastAsia="pl-PL" w:bidi="pl-PL"/>
        </w:rPr>
        <w:t xml:space="preserve">, </w:t>
      </w:r>
      <w:r w:rsidRPr="00540F05">
        <w:rPr>
          <w:rFonts w:asciiTheme="minorHAnsi" w:eastAsia="Times New Roman" w:hAnsiTheme="minorHAnsi" w:cstheme="minorHAnsi"/>
          <w:bCs/>
          <w:iCs/>
          <w:kern w:val="2"/>
          <w:sz w:val="22"/>
          <w:u w:color="C4BC96"/>
          <w:lang w:eastAsia="pl-PL" w:bidi="pl-PL"/>
        </w:rPr>
        <w:t>tj. świadczenia usług związanych z przygotowaniem, zarządzaniem, kontrolą, nadzorem inwestycji,  pn.</w:t>
      </w:r>
      <w:r w:rsidRPr="00540F05">
        <w:rPr>
          <w:rFonts w:asciiTheme="minorHAnsi" w:eastAsia="Times New Roman" w:hAnsiTheme="minorHAnsi" w:cstheme="minorHAnsi"/>
          <w:b/>
          <w:bCs/>
          <w:iCs/>
          <w:kern w:val="2"/>
          <w:sz w:val="22"/>
          <w:u w:color="C4BC96"/>
          <w:lang w:eastAsia="pl-PL" w:bidi="pl-PL"/>
        </w:rPr>
        <w:t xml:space="preserve"> </w:t>
      </w:r>
      <w:r w:rsidRPr="00540F05">
        <w:rPr>
          <w:rFonts w:asciiTheme="minorHAnsi" w:hAnsiTheme="minorHAnsi" w:cstheme="minorHAnsi"/>
          <w:sz w:val="22"/>
        </w:rPr>
        <w:t>„</w:t>
      </w:r>
      <w:r w:rsidR="00176471" w:rsidRPr="00540F05">
        <w:rPr>
          <w:rFonts w:ascii="Calibri" w:eastAsia="Arial Unicode MS" w:hAnsi="Calibri" w:cs="Calibri"/>
          <w:b/>
          <w:bCs/>
          <w:i/>
          <w:iCs/>
          <w:spacing w:val="-4"/>
          <w:lang w:eastAsia="ar-SA"/>
        </w:rPr>
        <w:t>Budowa remizy Ochotniczej Straży Pożarnej wraz z Centrum Kulturalno- Społecznym w Suchym Dębie</w:t>
      </w:r>
      <w:r w:rsidRPr="00540F05">
        <w:rPr>
          <w:rFonts w:asciiTheme="minorHAnsi" w:hAnsiTheme="minorHAnsi" w:cstheme="minorHAnsi"/>
          <w:b/>
          <w:bCs/>
          <w:i/>
          <w:iCs/>
          <w:sz w:val="22"/>
        </w:rPr>
        <w:t>”</w:t>
      </w:r>
    </w:p>
    <w:p w14:paraId="104741FD" w14:textId="77777777" w:rsidR="009A6C3F" w:rsidRPr="00540F05" w:rsidRDefault="009A6C3F" w:rsidP="009A6C3F">
      <w:pPr>
        <w:pStyle w:val="Akapitzlist"/>
        <w:numPr>
          <w:ilvl w:val="0"/>
          <w:numId w:val="6"/>
        </w:numPr>
        <w:spacing w:before="240" w:after="120"/>
        <w:ind w:left="426"/>
        <w:jc w:val="both"/>
      </w:pPr>
      <w:r w:rsidRPr="00540F05">
        <w:rPr>
          <w:rFonts w:asciiTheme="minorHAnsi" w:eastAsia="Kochi Mincho" w:hAnsiTheme="minorHAnsi" w:cstheme="minorHAnsi"/>
          <w:b/>
          <w:sz w:val="22"/>
          <w:lang w:eastAsia="pl-PL"/>
        </w:rPr>
        <w:t>REALIZACJA ROBÓT – obowiązki Inspektora Nadzoru:</w:t>
      </w:r>
    </w:p>
    <w:p w14:paraId="18BB433B" w14:textId="436DCCEF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zobowiązany będzie pełnić wszelkie czynności inspektora nadzoru inwestorskiego w imieniu i na rzecz Zamawiającego, w zakresie wynikającym ze specyfikacji zadania i innych dokumentów związanych z realizacją inwestycji, w sposób zapewniający bardzo dobrą jakość wykonawstwa, zgodnie z obowiązującymi przepisami prawa, w tym ustawą z dnia 7 lipca 1994 r. Prawo budowlane.</w:t>
      </w:r>
    </w:p>
    <w:p w14:paraId="630EEA60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b/>
          <w:bCs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bCs/>
          <w:sz w:val="22"/>
          <w:lang w:eastAsia="pl-PL"/>
        </w:rPr>
        <w:t>Inspektor Nadzoru pełni swoją funkcję przy pomocy zespołu Branżowych Inspektorów Nadzoru inwestorskiego, którym kieruje i za pracę którego odpowiada.</w:t>
      </w:r>
    </w:p>
    <w:p w14:paraId="72FE8D9D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przekazuje Wykonawcy robót budowlanych plac budowy w imieniu Zamawiającego oraz powiadamia właściwy organ nadzoru budowlanego o terminie rozpoczęcia robót, z załączeniem oświadczeń kierownika budowy i Branżowych Inspektorów Nadzoru, potwierdzających przyjęcie obowiązków na budowie.</w:t>
      </w:r>
    </w:p>
    <w:p w14:paraId="2A8BBE24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winien upewnić się przed rozpoczęciem prac, że budowa będzie prowadzona zgodnie z obowiązującymi przepisami oraz planem BIOZ.</w:t>
      </w:r>
    </w:p>
    <w:p w14:paraId="4E0A3987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kontroluje jakość materiałów, weryfikuje i zatwierdza wszelkie źródła pozyskiwanych materiałów, decyduje o dopuszczeniu do stosowania lub odrzuceniu materiałów, prefabrykatów do wszystkich elementów przewidzianych w realizacji inwestycji w oparciu o przepisy, normy i wymagania sformułowane w dokumentacji projektowej oraz STWiOR.</w:t>
      </w:r>
    </w:p>
    <w:p w14:paraId="794DD0B3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lastRenderedPageBreak/>
        <w:t>Inspektor Nadzoru ma obowiązek podjąć decyzję w sprawie zatwierdzenia jakości materiałów w okresie nie dłuższym niż 3 dni robocze, od przedstawienia ich przez Wykonawcę robót do akceptacji.</w:t>
      </w:r>
    </w:p>
    <w:p w14:paraId="394C4901" w14:textId="12E3A723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decyduje o dopuszczeniu do pracy sprzętu, urządzeń i narzędzi Wykonawcy, przewidzianych do realizacji robót w oparciu o przepisy, normy techniczne i inne wymagania sformułowane w dokumentacji projektowej</w:t>
      </w:r>
      <w:r w:rsidR="00176471" w:rsidRPr="00540F05">
        <w:rPr>
          <w:rFonts w:asciiTheme="minorHAnsi" w:eastAsia="Kochi Mincho" w:hAnsiTheme="minorHAnsi" w:cstheme="minorHAnsi"/>
          <w:sz w:val="22"/>
          <w:lang w:eastAsia="pl-PL"/>
        </w:rPr>
        <w:t>,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a także w przepisach BHP i ppoż.</w:t>
      </w:r>
    </w:p>
    <w:p w14:paraId="3E998D72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kontroluje przestrzeganie przez Wykonawcę zasad bezpieczeństwa pracy i utrzymania porządku na terenie budowy.</w:t>
      </w:r>
    </w:p>
    <w:p w14:paraId="1BC306AD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Do obowiązków Inspektora Nadzoru należy stwierdzanie w toku wykonywania robót budowlanych zgodności realizacji Inwestycji z dokumentacją projektową oraz uzgadnianie możliwości wprowadzenia rozwiązań zamiennych w stosunku do przewidzianych w dokumentacji projektowej, zgłoszonych przez Kierownika budowy w terminie 7 dni od daty otrzymania takiego wniosku oraz kontrolowanie, aby wprowadzone zmiany i uzupełnienia dokumentacji projektowej nie powodowały zmian w realizacji inwestycji na niekorzyść Zamawiającego,</w:t>
      </w:r>
    </w:p>
    <w:p w14:paraId="23E3EBEC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Inspektor Nadzoru realizuje zadania wynikające z nadzoru inwestorskiego poprzez Zespół  Branżowych Inspektorów Nadzoru, wydaje polecenia, decyzje, opinie, zgody, akceptacje i wnioski dla Wykonawcy wyłącznie na piśmie </w:t>
      </w:r>
      <w:r w:rsidRPr="00540F05">
        <w:rPr>
          <w:rFonts w:asciiTheme="minorHAnsi" w:eastAsia="Kochi Mincho" w:hAnsiTheme="minorHAnsi" w:cstheme="minorHAnsi"/>
          <w:sz w:val="22"/>
          <w:u w:val="single"/>
          <w:lang w:eastAsia="pl-PL"/>
        </w:rPr>
        <w:t>po wcześniejszym uzgodnieniu z  Zamawiającym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>.</w:t>
      </w:r>
    </w:p>
    <w:p w14:paraId="79DE84BD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Inspektor Nadzoru, przed podjęciem decyzji niosącej konsekwencje finansowe i terminowe, </w:t>
      </w:r>
      <w:r w:rsidRPr="00540F05">
        <w:rPr>
          <w:rFonts w:asciiTheme="minorHAnsi" w:eastAsia="Kochi Mincho" w:hAnsiTheme="minorHAnsi" w:cstheme="minorHAnsi"/>
          <w:sz w:val="22"/>
          <w:u w:val="single"/>
          <w:lang w:eastAsia="pl-PL"/>
        </w:rPr>
        <w:t>musi każdorazowo uzyskać na tą decyzję zgodę Zamawiającego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, </w:t>
      </w:r>
    </w:p>
    <w:p w14:paraId="689735DA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Powołani przez Inspektora Nadzoru branżowi inspektorzy nadzoru są odpowiedzialni w zakresie swoich uprawnień, które określone są w art. 25 i 26 ustawy z dnia 7 lipca 1994 r. Prawo budowlane </w:t>
      </w:r>
    </w:p>
    <w:p w14:paraId="0BF9DB51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W trakcie realizacji robót, Inspektor Nadzoru nadzoruje realizację robót zgodnie ze </w:t>
      </w:r>
      <w:r w:rsidRPr="00540F05">
        <w:rPr>
          <w:rFonts w:asciiTheme="minorHAnsi" w:eastAsia="Kochi Mincho" w:hAnsiTheme="minorHAnsi" w:cstheme="minorHAnsi"/>
          <w:sz w:val="22"/>
          <w:u w:val="single"/>
          <w:lang w:eastAsia="pl-PL"/>
        </w:rPr>
        <w:t>szczegółowym harmonogramem rzeczowo – finansowym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oraz dba o ewentualne uaktualnienia harmonogramu.</w:t>
      </w:r>
    </w:p>
    <w:p w14:paraId="0B5F7437" w14:textId="77777777" w:rsidR="009A6C3F" w:rsidRPr="00540F05" w:rsidRDefault="009A6C3F" w:rsidP="009A6C3F">
      <w:pPr>
        <w:pStyle w:val="Akapitzlist"/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W przypadku konieczności przesunięcia terminu wykonania robót, Inspektor Nadzoru analizuje wszystkie zaistniałe fakty i przedstawia Zamawiającemu uzasadnienie do przesunięcia terminu zakończenia realizacji robót budowlanych.</w:t>
      </w:r>
    </w:p>
    <w:p w14:paraId="67FA27E3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informuje Zamawiającego o obecności niezgłoszonych Podwykonawców na budowie, w ciągu 2 dni od otrzymania takiego zgłoszenia.</w:t>
      </w:r>
    </w:p>
    <w:p w14:paraId="02D91B5E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powiadamia stosowne władze w przypadku odkrycia wykopalisk archeologicznych.</w:t>
      </w:r>
    </w:p>
    <w:p w14:paraId="5DFB87D7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kontroluje i dba o należytą jakość wykonywanych przez Wykonawcę prac, oraz powiadamia Zamawiającego o wszelkich stwierdzonych wadach, usterkach i uchybieniach.</w:t>
      </w:r>
    </w:p>
    <w:p w14:paraId="159720C5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zobowiązany jest do:</w:t>
      </w:r>
    </w:p>
    <w:p w14:paraId="27E0819B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kontrolowania wykonanych robót w zakresie zgodności z rysunkami, specyfikacjami i warunkami umowy,</w:t>
      </w:r>
    </w:p>
    <w:p w14:paraId="6AD8D319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zlecenia, w razie potrzeby, odsłonięcia ukończonych robót lub usunięcia i zastąpienia niewłaściwie zastosowanych materiałów – zgodnymi z wytycznymi z dokumentacji projektowej,</w:t>
      </w:r>
    </w:p>
    <w:p w14:paraId="1B276457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żądania dokonania przez Wykonawcę, na jego koszt, odkrywek elementów robót budzących wątpliwości, w celu sprawdzenia jakości ich wykonania, jeżeli wykonanie tych 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lastRenderedPageBreak/>
        <w:t>robót nie zostało zgłoszone do sprawdzenia przed ich zakryciem, a także dokonania prób niszczących wykonanych robót (odkucia, wycinki),</w:t>
      </w:r>
    </w:p>
    <w:p w14:paraId="514113A1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dokonywania obmiarów dla określenia wartości robót,</w:t>
      </w:r>
    </w:p>
    <w:p w14:paraId="489ADFE7" w14:textId="4BC31F16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sprawdzania robót ulegających zakryciu lub zanikających najpóźniej w ciągu </w:t>
      </w:r>
      <w:r w:rsidR="00176471" w:rsidRPr="00540F05">
        <w:rPr>
          <w:rFonts w:asciiTheme="minorHAnsi" w:eastAsia="Kochi Mincho" w:hAnsiTheme="minorHAnsi" w:cstheme="minorHAnsi"/>
          <w:sz w:val="22"/>
          <w:lang w:eastAsia="pl-PL"/>
        </w:rPr>
        <w:t>2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dni roboczych po zgłoszeniu ich przez Kierownika budowy zapisem w Dzienniku budowy,</w:t>
      </w:r>
    </w:p>
    <w:p w14:paraId="788C87A4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uczestniczeniu w pomiarach robót zanikających,</w:t>
      </w:r>
    </w:p>
    <w:p w14:paraId="423C9FE8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badania i pomiarów ukończonych robót,</w:t>
      </w:r>
    </w:p>
    <w:p w14:paraId="2ACF4E8A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dopilnowania by Wykonawca prowadził księgę obmiaru,</w:t>
      </w:r>
    </w:p>
    <w:p w14:paraId="6E04D401" w14:textId="77777777" w:rsidR="009A6C3F" w:rsidRPr="00540F05" w:rsidRDefault="009A6C3F" w:rsidP="009A6C3F">
      <w:pPr>
        <w:pStyle w:val="Akapitzlist"/>
        <w:numPr>
          <w:ilvl w:val="0"/>
          <w:numId w:val="13"/>
        </w:numPr>
        <w:spacing w:after="120"/>
        <w:ind w:left="1134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uczestniczenia w przeprowadzonych przez Wykonawcę próbach, rozruchach i odbiorach technicznych instalacji i urządzeń, a także w komisjach technicznych powoływanych do oceny lub rozstrzygnięcia technicznych spraw budowy w toku jej realizacji.</w:t>
      </w:r>
    </w:p>
    <w:p w14:paraId="4A461C54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ma obowiązek uczestniczenia w kontrolach przeprowadzanych przez właściwy organ Nadzoru Budowlanego.</w:t>
      </w:r>
    </w:p>
    <w:p w14:paraId="7EB9A6FE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kontroluje prowadzenie Dziennika Budowy.</w:t>
      </w:r>
    </w:p>
    <w:p w14:paraId="33484E5E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Inspektor Nadzoru organizuje narady na każde żądanie Zamawiającego z udziałem Wykonawcy robót budowlanych, Branżowych Inspektorów Nadzoru i przedstawicieli Zamawiającego oraz </w:t>
      </w:r>
      <w:r w:rsidRPr="00540F05">
        <w:rPr>
          <w:rFonts w:asciiTheme="minorHAnsi" w:eastAsia="Kochi Mincho" w:hAnsiTheme="minorHAnsi" w:cstheme="minorHAnsi"/>
          <w:sz w:val="22"/>
          <w:u w:val="single"/>
          <w:lang w:eastAsia="pl-PL"/>
        </w:rPr>
        <w:t>prowadzi pełną dokumentację wszystkich spotkań oraz narad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>, w których uczestniczy lub które prowadzi, w tym w szczególności sporządzanie protokołów z narad oraz przekazywanie ich Zamawiającemu i Wykonawcy robót w terminie 3 dni roboczych od dnia narady.</w:t>
      </w:r>
    </w:p>
    <w:p w14:paraId="77F33BCB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organizuje pracę Branżowych Inspektorów Nadzoru tak, aby z tego tytułu nie było zbędnych przerw w realizacji robót budowlanych.</w:t>
      </w:r>
    </w:p>
    <w:p w14:paraId="4949DE2C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Inspektor Nadzoru zobowiązany będzie dostosować godziny pracy swoje i swojego personelu (Branżowych Inspektorów Nadzoru inwestorskiego) do godzin pracy Wykonawcy, w ramach ogólnie obowiązujących przepisów Prawa pracy i Prawa budowlanego.</w:t>
      </w:r>
    </w:p>
    <w:p w14:paraId="31DD088A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weryfikuje faktury oraz protokoły odbioru wystawione przez Wykonawcę robót budowlanych pod względem merytorycznym i rachunkowym,</w:t>
      </w:r>
    </w:p>
    <w:p w14:paraId="079D65B6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Załączone do odbiorów dokumenty winny być sprawdzone i podpisane przez: Inspektora Nadzoru i Branżowych Inspektorów Nadzoru oraz Kierownika Budowy.</w:t>
      </w:r>
    </w:p>
    <w:p w14:paraId="3C53A6D9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W razie stwierdzenia niezgodności wykonywania robót budowlanych z dokumentacją projektową, nieprawidłowości procesów technologicznych, użycia niewłaściwych materiałów, wad w wykonywaniu lub prowadzeniu robót w sposób powodujący podwyższenie kosztów budowy bądź mogących narazić Zamawiającego na straty, Inspektor Nadzoru zwraca na to uwagę Kierownikowi budowy i w porozumieniu z Zamawiającym podejmuje odpowiednie decyzje, które wpisuje do Dziennika budowy, wyznaczając termin ich wykonania, zawiadamiając o tym na piśmie Zamawiającego, Wykonawcę robót oraz autora projektu.</w:t>
      </w:r>
    </w:p>
    <w:p w14:paraId="7034A15B" w14:textId="77777777" w:rsidR="009A6C3F" w:rsidRPr="00540F05" w:rsidRDefault="009A6C3F" w:rsidP="009A6C3F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Inspektorzy Nadzoru zobowiązani są do wykonywania również innych obowiązków, których wykonanie należy zakwalifikować jako obowiązki Inspektora Nadzoru inwestorskiego.</w:t>
      </w:r>
    </w:p>
    <w:p w14:paraId="2E1F07B0" w14:textId="77777777" w:rsidR="009A6C3F" w:rsidRPr="00540F05" w:rsidRDefault="009A6C3F" w:rsidP="009A6C3F">
      <w:pPr>
        <w:spacing w:after="120"/>
        <w:jc w:val="both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3.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  <w:t>ODBIÓR ROBÓT – obowiązki Inspektora Nadzoru</w:t>
      </w:r>
    </w:p>
    <w:p w14:paraId="7776A681" w14:textId="77777777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Po zakończeniu robót oraz po wykonaniu przewidzianych w odrębnych przepisach i umowie prób, rozruchów oraz sprawdzeń, Inspektor Nadzoru potwierdza w Dzienniku budowy zapis Kierownika budowy o gotowości do odbioru oraz należyte uporządkowanie terenu budowy.</w:t>
      </w:r>
    </w:p>
    <w:p w14:paraId="1DDE8C37" w14:textId="77777777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po zgłoszeniu przez Wykonawcę zakończenia prac przeprowadzi Odbiór Wewnętrzny i sporządzi listę usterek  z wyznaczeniem czasu do ich usunięcia.</w:t>
      </w:r>
    </w:p>
    <w:p w14:paraId="7DB5DC70" w14:textId="77777777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lastRenderedPageBreak/>
        <w:t xml:space="preserve">Przejmuje od Kierownika budowy dokumentację powykonawczą, Dziennik budowy, Książki obmiarów, jak również kompletną dokumentację prób i sprawdzeń oraz wszelkich dokumentów niezbędnych do przeprowadzenia odbioru końcowego oraz uzyskania pozwolenia na użytkowanie obiektu, </w:t>
      </w:r>
    </w:p>
    <w:p w14:paraId="44D6B950" w14:textId="77777777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Kompletuje 2 egzemplarze dokumentacji powykonawczej z wszystkimi niezbędnymi rysunkami, sprawdza kompletność i prawidłowość operatu kolaudacyjnego i przedkłada go Zamawiającemu.</w:t>
      </w:r>
    </w:p>
    <w:p w14:paraId="7C8FF904" w14:textId="77777777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Sprawdza ostateczną kwotę należną Wykonawcy oraz ustala ewentualne korekty wyliczeń.</w:t>
      </w:r>
    </w:p>
    <w:p w14:paraId="3A510F2E" w14:textId="77777777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u w:val="single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u w:val="single"/>
          <w:lang w:eastAsia="pl-PL"/>
        </w:rPr>
        <w:t>Wyznacza ostateczny termin Odbioru Końcowego Robót  i powiadamia o tym wszystkie zainteresowane strony.</w:t>
      </w:r>
    </w:p>
    <w:p w14:paraId="52C033F2" w14:textId="77777777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Inspektor Nadzoru uczestniczy w Odbiorze Końcowym Robót i przygotowuje protokół z tego odbioru.</w:t>
      </w:r>
    </w:p>
    <w:p w14:paraId="3295BBC2" w14:textId="172070F1" w:rsidR="009A6C3F" w:rsidRPr="00540F05" w:rsidRDefault="009A6C3F" w:rsidP="009A6C3F">
      <w:pPr>
        <w:pStyle w:val="Akapitzlist"/>
        <w:numPr>
          <w:ilvl w:val="0"/>
          <w:numId w:val="8"/>
        </w:numPr>
        <w:spacing w:after="120"/>
        <w:jc w:val="both"/>
        <w:rPr>
          <w:rFonts w:asciiTheme="minorHAnsi" w:eastAsia="Kochi Mincho" w:hAnsiTheme="minorHAnsi" w:cstheme="minorHAnsi"/>
          <w:sz w:val="22"/>
          <w:u w:val="single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u w:val="single"/>
          <w:lang w:eastAsia="pl-PL"/>
        </w:rPr>
        <w:t>Wystąpi w imieniu Zamawiającego do organu nadzoru budowlanego o wydanie decyzji – pozwolenie na użytkowanie.</w:t>
      </w:r>
    </w:p>
    <w:p w14:paraId="3550CA15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 xml:space="preserve">§ 2 </w:t>
      </w:r>
    </w:p>
    <w:p w14:paraId="776561D7" w14:textId="77777777" w:rsidR="009A6C3F" w:rsidRPr="00540F05" w:rsidRDefault="009A6C3F" w:rsidP="009A6C3F">
      <w:pPr>
        <w:numPr>
          <w:ilvl w:val="0"/>
          <w:numId w:val="15"/>
        </w:numPr>
        <w:tabs>
          <w:tab w:val="clear" w:pos="720"/>
        </w:tabs>
        <w:spacing w:before="240"/>
        <w:ind w:left="426" w:right="-2"/>
        <w:jc w:val="both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Termin rozpoczęcia prac: 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od dnia podpisania umowy.</w:t>
      </w:r>
    </w:p>
    <w:p w14:paraId="0767699F" w14:textId="1A3F3EA7" w:rsidR="009A6C3F" w:rsidRPr="00540F05" w:rsidRDefault="009A6C3F" w:rsidP="009A6C3F">
      <w:pPr>
        <w:numPr>
          <w:ilvl w:val="0"/>
          <w:numId w:val="15"/>
        </w:numPr>
        <w:tabs>
          <w:tab w:val="clear" w:pos="720"/>
        </w:tabs>
        <w:ind w:left="426" w:right="-2"/>
        <w:jc w:val="both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Termin zakończenia realizacji przedmiotu umowy: </w:t>
      </w:r>
      <w:r w:rsidR="00176471"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31grudnia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 xml:space="preserve"> 202</w:t>
      </w:r>
      <w:r w:rsidR="00176471"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4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 xml:space="preserve"> r.</w:t>
      </w:r>
    </w:p>
    <w:p w14:paraId="254BBD9F" w14:textId="43D95305" w:rsidR="009A6C3F" w:rsidRPr="00540F05" w:rsidRDefault="009A6C3F" w:rsidP="009A6C3F">
      <w:pPr>
        <w:numPr>
          <w:ilvl w:val="0"/>
          <w:numId w:val="15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W przypadku wydłużenia terminu zakończenia prac budowlanych, okres sprawowania funkcji Inspektora Nadzoru zostanie przedłużony do czasu ich zakończenia i będzie sprawowany w ramach wynagrodzenia określonego w § 8 ust. 1, bez konieczności podpisywania aneksu w zakresie terminu do przedmiotowej umowy.</w:t>
      </w:r>
    </w:p>
    <w:p w14:paraId="65B653D4" w14:textId="77777777" w:rsidR="009A6C3F" w:rsidRPr="00540F05" w:rsidRDefault="009A6C3F" w:rsidP="009A6C3F">
      <w:pPr>
        <w:tabs>
          <w:tab w:val="left" w:pos="426"/>
        </w:tabs>
        <w:spacing w:before="240"/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3</w:t>
      </w:r>
    </w:p>
    <w:p w14:paraId="1EBAC868" w14:textId="77777777" w:rsidR="009A6C3F" w:rsidRPr="00540F05" w:rsidRDefault="009A6C3F" w:rsidP="009A6C3F">
      <w:pPr>
        <w:numPr>
          <w:ilvl w:val="0"/>
          <w:numId w:val="14"/>
        </w:numPr>
        <w:ind w:right="-2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W przypadku zaistnienia okoliczności przeprowadzenia inwentaryzacji robót przedmiotowej inwestycji, Inspektor Nadzoru bierze udział w komisji inwentaryzacji robót w celu określenia zakresu robót wykonanych oraz pozostających do wykonania. </w:t>
      </w:r>
    </w:p>
    <w:p w14:paraId="7EA6EFD4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4</w:t>
      </w:r>
    </w:p>
    <w:p w14:paraId="50429D9C" w14:textId="607B698D" w:rsidR="003A0839" w:rsidRPr="00540F05" w:rsidRDefault="009A6C3F" w:rsidP="00752564">
      <w:pPr>
        <w:pStyle w:val="Akapitzlist"/>
        <w:numPr>
          <w:ilvl w:val="0"/>
          <w:numId w:val="17"/>
        </w:numPr>
        <w:spacing w:before="240" w:after="120"/>
        <w:ind w:left="284"/>
        <w:jc w:val="both"/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Inspektor Nadzoru jest przedstawicielem Zamawiającego w granicach posiadanego umocowania umową, jaką Zamawiający zawarł z Wykonawcą robót budowlanych na realizację projektu inwestycyjnego </w:t>
      </w:r>
      <w:r w:rsidR="003A0839" w:rsidRPr="00540F05">
        <w:rPr>
          <w:rFonts w:asciiTheme="minorHAnsi" w:hAnsiTheme="minorHAnsi" w:cstheme="minorHAnsi"/>
          <w:sz w:val="22"/>
        </w:rPr>
        <w:t>„</w:t>
      </w:r>
      <w:r w:rsidR="00176471" w:rsidRPr="00540F05">
        <w:rPr>
          <w:rFonts w:asciiTheme="minorHAnsi" w:hAnsiTheme="minorHAnsi" w:cstheme="minorHAnsi"/>
          <w:b/>
          <w:i/>
          <w:sz w:val="22"/>
        </w:rPr>
        <w:t>Budowa remizy Ochotniczej Straży Pożarnej wraz z Centrum Kulturalno- Społecznym w Suchym Dębie</w:t>
      </w:r>
      <w:r w:rsidR="003A0839" w:rsidRPr="00540F05">
        <w:rPr>
          <w:rFonts w:asciiTheme="minorHAnsi" w:hAnsiTheme="minorHAnsi" w:cstheme="minorHAnsi"/>
          <w:b/>
          <w:i/>
          <w:sz w:val="22"/>
        </w:rPr>
        <w:t>”</w:t>
      </w:r>
    </w:p>
    <w:p w14:paraId="2209D7D9" w14:textId="1B4B2212" w:rsidR="009A6C3F" w:rsidRPr="00540F05" w:rsidRDefault="009A6C3F" w:rsidP="009A6C3F">
      <w:pPr>
        <w:spacing w:before="240"/>
        <w:ind w:right="-2" w:firstLine="10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5</w:t>
      </w:r>
    </w:p>
    <w:p w14:paraId="6EAA6DE8" w14:textId="77777777" w:rsidR="009A6C3F" w:rsidRPr="00540F05" w:rsidRDefault="009A6C3F" w:rsidP="009A6C3F">
      <w:pPr>
        <w:numPr>
          <w:ilvl w:val="0"/>
          <w:numId w:val="9"/>
        </w:numPr>
        <w:tabs>
          <w:tab w:val="clear" w:pos="720"/>
          <w:tab w:val="left" w:pos="370"/>
        </w:tabs>
        <w:spacing w:before="240" w:after="120"/>
        <w:ind w:left="370" w:right="-2"/>
        <w:contextualSpacing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Pracą zespołu Branżowych Inspektorów Nadzoru kieruje Inspektor Nadzoru, który jako koordynator zespołu reprezentuje zespół Branżowych Inspektorów Nadzoru w kontaktach</w:t>
      </w: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br/>
        <w:t xml:space="preserve">z Zamawiającym, w tym udziela Zamawiającemu wszelkich wyjaśnień związanych z realizacją zadania i pracą Wykonawcy robót budowlanych oraz Branżowych Inspektorów Nadzoru. </w:t>
      </w:r>
    </w:p>
    <w:p w14:paraId="1B474177" w14:textId="77777777" w:rsidR="009A6C3F" w:rsidRPr="00540F05" w:rsidRDefault="009A6C3F" w:rsidP="009A6C3F">
      <w:pPr>
        <w:numPr>
          <w:ilvl w:val="0"/>
          <w:numId w:val="9"/>
        </w:numPr>
        <w:tabs>
          <w:tab w:val="clear" w:pos="720"/>
          <w:tab w:val="left" w:pos="370"/>
        </w:tabs>
        <w:spacing w:before="240" w:after="120"/>
        <w:ind w:left="370" w:right="-2"/>
        <w:contextualSpacing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W przypadkach losowych na czas nieobecności osoby z zespołu, Inspektor Nadzoru zobowiązany jest do zastąpienia go pracownikiem tymczasowym na okres nie dłuższy niż 7 dni (proponowana </w:t>
      </w: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lastRenderedPageBreak/>
        <w:t xml:space="preserve">osoba winna posiadać co najmniej równoważne kwalifikacje i doświadczenie). Zgłoszenie czasowej  nieobecności powinno nastąpić w pierwszym jej dniu. </w:t>
      </w:r>
    </w:p>
    <w:p w14:paraId="17A7202A" w14:textId="77777777" w:rsidR="009A6C3F" w:rsidRPr="00540F05" w:rsidRDefault="009A6C3F" w:rsidP="009A6C3F">
      <w:pPr>
        <w:numPr>
          <w:ilvl w:val="0"/>
          <w:numId w:val="9"/>
        </w:numPr>
        <w:tabs>
          <w:tab w:val="clear" w:pos="720"/>
          <w:tab w:val="left" w:pos="370"/>
        </w:tabs>
        <w:spacing w:before="240" w:after="120"/>
        <w:ind w:left="370" w:right="-2"/>
        <w:contextualSpacing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Zamawiający może wystąpić z uzasadnionym na piśmie wnioskiem o zmianę którejkolwiek z osób z zespołu, jeżeli w jego opinii osoba ta jest nieefektywna lub nie wywiązuje się ze swoich obowiązków wynikających z Umowy.</w:t>
      </w:r>
    </w:p>
    <w:p w14:paraId="0189AC00" w14:textId="09FA0C97" w:rsidR="009A6C3F" w:rsidRPr="00540F05" w:rsidRDefault="009A6C3F" w:rsidP="009A6C3F">
      <w:pPr>
        <w:numPr>
          <w:ilvl w:val="0"/>
          <w:numId w:val="9"/>
        </w:numPr>
        <w:tabs>
          <w:tab w:val="clear" w:pos="720"/>
          <w:tab w:val="left" w:pos="370"/>
        </w:tabs>
        <w:spacing w:after="120"/>
        <w:ind w:left="370" w:right="-2"/>
        <w:contextualSpacing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O każdorazowej zmianie Branżowego Inspektora Nadzoru, Inspektor Nadzoru powiadomi pisemnie Zamawiającego. Jeżeli w terminie 7 dni od dnia powiadomienia Zamawiający nie sprzeciwi się zmianie Branżowego Inspektora Nadzoru, zmiana staje się skuteczna wobec Zamawiającego. </w:t>
      </w:r>
    </w:p>
    <w:p w14:paraId="19982D15" w14:textId="77777777" w:rsidR="009A6C3F" w:rsidRPr="00540F05" w:rsidRDefault="009A6C3F" w:rsidP="009A6C3F">
      <w:pPr>
        <w:spacing w:before="240"/>
        <w:ind w:right="-2" w:firstLine="10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6</w:t>
      </w:r>
    </w:p>
    <w:p w14:paraId="7E063121" w14:textId="77777777" w:rsidR="009A6C3F" w:rsidRPr="00540F05" w:rsidRDefault="009A6C3F" w:rsidP="009A6C3F">
      <w:pPr>
        <w:numPr>
          <w:ilvl w:val="0"/>
          <w:numId w:val="2"/>
        </w:numPr>
        <w:spacing w:before="240" w:after="120"/>
        <w:ind w:left="284" w:right="-2" w:hanging="284"/>
        <w:jc w:val="both"/>
        <w:rPr>
          <w:rFonts w:asciiTheme="minorHAnsi" w:eastAsia="Times New Roman" w:hAnsiTheme="minorHAnsi" w:cstheme="minorHAnsi"/>
          <w:sz w:val="22"/>
          <w:szCs w:val="22"/>
          <w:lang w:val="cs-CZ" w:eastAsia="ar-SA"/>
        </w:rPr>
      </w:pPr>
      <w:r w:rsidRPr="00540F05">
        <w:rPr>
          <w:rFonts w:asciiTheme="minorHAnsi" w:eastAsia="Times New Roman" w:hAnsiTheme="minorHAnsi" w:cstheme="minorHAnsi"/>
          <w:sz w:val="22"/>
          <w:szCs w:val="22"/>
          <w:lang w:val="cs-CZ" w:eastAsia="ar-SA"/>
        </w:rPr>
        <w:t xml:space="preserve">Jeżeli w okresie realizacji robót zajdzie konieczność wykonania robót dodatkowych nieprzewidzianych umową zawartą z Wykonawcą robót budowlanych, to Inspektor Nadzoru  niezwłocznie zawiadamia o tym Zamawiającego celem podjęcia decyzji co do ich zlecenia wykonawcy robót. </w:t>
      </w:r>
    </w:p>
    <w:p w14:paraId="4E97B4AA" w14:textId="77777777" w:rsidR="009A6C3F" w:rsidRPr="00540F05" w:rsidRDefault="009A6C3F" w:rsidP="009A6C3F">
      <w:pPr>
        <w:numPr>
          <w:ilvl w:val="0"/>
          <w:numId w:val="2"/>
        </w:numPr>
        <w:spacing w:after="120"/>
        <w:ind w:left="284" w:right="-2" w:hanging="284"/>
        <w:jc w:val="both"/>
        <w:rPr>
          <w:rFonts w:asciiTheme="minorHAnsi" w:eastAsia="Times New Roman" w:hAnsiTheme="minorHAnsi" w:cstheme="minorHAnsi"/>
          <w:sz w:val="22"/>
          <w:szCs w:val="22"/>
          <w:lang w:val="cs-CZ" w:eastAsia="ar-SA"/>
        </w:rPr>
      </w:pPr>
      <w:r w:rsidRPr="00540F05">
        <w:rPr>
          <w:rFonts w:ascii="Calibri" w:eastAsia="Times New Roman" w:hAnsi="Calibri" w:cstheme="minorHAnsi"/>
          <w:sz w:val="22"/>
          <w:szCs w:val="22"/>
          <w:lang w:val="cs-CZ" w:eastAsia="ar-SA"/>
        </w:rPr>
        <w:t>Wykonawca robót budowlanych przygotowuje dla Zamawiającego protokół konieczności spisany przy udziale przedstawicieli: Inspektora Nadzoru, Zamawiającego i Wykonawcy robót, zawierający opis powstałych problemów technicznych, opis zmian koniecznych w dokumentacji projektowej, opis niezbędnych do wykonania robót dodatkowych. Protokół ten będzie podlegał akceptacji Zamawiającego.</w:t>
      </w:r>
    </w:p>
    <w:p w14:paraId="2CFAAEC2" w14:textId="77777777" w:rsidR="009A6C3F" w:rsidRPr="00540F05" w:rsidRDefault="009A6C3F" w:rsidP="009A6C3F">
      <w:pPr>
        <w:numPr>
          <w:ilvl w:val="0"/>
          <w:numId w:val="2"/>
        </w:numPr>
        <w:spacing w:after="120"/>
        <w:ind w:left="284" w:right="-2" w:hanging="284"/>
        <w:jc w:val="both"/>
        <w:rPr>
          <w:rFonts w:asciiTheme="minorHAnsi" w:eastAsia="Times New Roman" w:hAnsiTheme="minorHAnsi" w:cstheme="minorHAnsi"/>
          <w:sz w:val="22"/>
          <w:szCs w:val="22"/>
          <w:lang w:val="cs-CZ" w:eastAsia="ar-SA"/>
        </w:rPr>
      </w:pPr>
      <w:r w:rsidRPr="00540F05">
        <w:rPr>
          <w:rFonts w:asciiTheme="minorHAnsi" w:eastAsia="Times New Roman" w:hAnsiTheme="minorHAnsi" w:cstheme="minorHAnsi"/>
          <w:sz w:val="22"/>
          <w:szCs w:val="22"/>
          <w:lang w:val="cs-CZ" w:eastAsia="ar-SA"/>
        </w:rPr>
        <w:t>Inspektor Nadzoru przedstawia opinię dotyczącą kalkulacji kosztów Wykonawcy robót na wykonanie robót dodatkowych-w zakresie ich ilości i wartości.</w:t>
      </w:r>
    </w:p>
    <w:p w14:paraId="280F0984" w14:textId="3B8BD6FF" w:rsidR="009A6C3F" w:rsidRPr="00540F05" w:rsidRDefault="009A6C3F" w:rsidP="009A6C3F">
      <w:pPr>
        <w:numPr>
          <w:ilvl w:val="0"/>
          <w:numId w:val="2"/>
        </w:numPr>
        <w:spacing w:after="120"/>
        <w:ind w:left="284" w:right="-2" w:hanging="284"/>
        <w:jc w:val="both"/>
        <w:rPr>
          <w:rFonts w:asciiTheme="minorHAnsi" w:eastAsia="Times New Roman" w:hAnsiTheme="minorHAnsi" w:cstheme="minorHAnsi"/>
          <w:sz w:val="22"/>
          <w:szCs w:val="22"/>
          <w:lang w:val="cs-CZ" w:eastAsia="ar-SA"/>
        </w:rPr>
      </w:pPr>
      <w:r w:rsidRPr="00540F05">
        <w:rPr>
          <w:rFonts w:asciiTheme="minorHAnsi" w:eastAsia="Times New Roman" w:hAnsiTheme="minorHAnsi" w:cstheme="minorHAnsi"/>
          <w:sz w:val="22"/>
          <w:szCs w:val="22"/>
          <w:lang w:val="cs-CZ" w:eastAsia="ar-SA"/>
        </w:rPr>
        <w:t xml:space="preserve">Zlecenie przez Zamawiającego robót dodatkowych będzie odbywać się zgodnie z ustawą Prawo zamówień publicznych. </w:t>
      </w:r>
    </w:p>
    <w:p w14:paraId="63ECD9E7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7 OSOBY UPOWAŻNIONE</w:t>
      </w:r>
    </w:p>
    <w:p w14:paraId="107061AA" w14:textId="77777777" w:rsidR="009A6C3F" w:rsidRPr="00540F05" w:rsidRDefault="009A6C3F" w:rsidP="009A6C3F">
      <w:pPr>
        <w:spacing w:before="24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1. Osoby upoważnione do kontaktów w sprawach objętych niniejszą umową:</w:t>
      </w:r>
    </w:p>
    <w:p w14:paraId="425F7C11" w14:textId="5E816E3D" w:rsidR="009A6C3F" w:rsidRPr="00540F05" w:rsidRDefault="009A6C3F" w:rsidP="009A6C3F">
      <w:pPr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1) ze strony Zamawiającego: </w:t>
      </w:r>
      <w:r w:rsidR="00176471" w:rsidRPr="00540F05">
        <w:rPr>
          <w:rFonts w:asciiTheme="minorHAnsi" w:hAnsiTheme="minorHAnsi" w:cstheme="minorHAnsi"/>
          <w:sz w:val="22"/>
          <w:szCs w:val="22"/>
        </w:rPr>
        <w:t>Aleksandra Mazurek</w:t>
      </w:r>
      <w:r w:rsidRPr="00540F05">
        <w:rPr>
          <w:rFonts w:asciiTheme="minorHAnsi" w:hAnsiTheme="minorHAnsi" w:cstheme="minorHAnsi"/>
          <w:sz w:val="22"/>
          <w:szCs w:val="22"/>
        </w:rPr>
        <w:t xml:space="preserve"> , tel. 58 355 68 </w:t>
      </w:r>
      <w:r w:rsidR="00176471" w:rsidRPr="00540F05">
        <w:rPr>
          <w:rFonts w:asciiTheme="minorHAnsi" w:hAnsiTheme="minorHAnsi" w:cstheme="minorHAnsi"/>
          <w:sz w:val="22"/>
          <w:szCs w:val="22"/>
        </w:rPr>
        <w:t>39</w:t>
      </w:r>
    </w:p>
    <w:p w14:paraId="642772B0" w14:textId="6DEABDF7" w:rsidR="009A6C3F" w:rsidRPr="00540F05" w:rsidRDefault="009A6C3F" w:rsidP="009A6C3F">
      <w:pPr>
        <w:ind w:left="284"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2) ze strony Wykonawcy:</w:t>
      </w:r>
      <w:r w:rsidR="001F167C" w:rsidRPr="00540F05">
        <w:rPr>
          <w:rFonts w:asciiTheme="minorHAnsi" w:hAnsiTheme="minorHAnsi" w:cstheme="minorHAnsi"/>
          <w:sz w:val="22"/>
          <w:szCs w:val="22"/>
        </w:rPr>
        <w:t xml:space="preserve"> </w:t>
      </w:r>
      <w:r w:rsidR="00176471" w:rsidRPr="00540F05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Pr="00540F05">
        <w:rPr>
          <w:rFonts w:asciiTheme="minorHAnsi" w:hAnsiTheme="minorHAnsi" w:cstheme="minorHAnsi"/>
          <w:sz w:val="22"/>
          <w:szCs w:val="22"/>
        </w:rPr>
        <w:t xml:space="preserve">, tel. </w:t>
      </w:r>
      <w:r w:rsidR="00176471" w:rsidRPr="00540F05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5867B3F6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40F05">
        <w:rPr>
          <w:rFonts w:asciiTheme="minorHAnsi" w:hAnsiTheme="minorHAnsi" w:cstheme="minorHAnsi"/>
          <w:b/>
          <w:bCs/>
          <w:sz w:val="22"/>
          <w:szCs w:val="22"/>
        </w:rPr>
        <w:t>§ 8 WYNAGRODZENIE</w:t>
      </w:r>
    </w:p>
    <w:p w14:paraId="1D6FBF08" w14:textId="77777777" w:rsidR="009A6C3F" w:rsidRPr="00540F05" w:rsidRDefault="009A6C3F" w:rsidP="009A6C3F">
      <w:pPr>
        <w:pStyle w:val="Akapitzlist"/>
        <w:numPr>
          <w:ilvl w:val="0"/>
          <w:numId w:val="12"/>
        </w:numPr>
        <w:spacing w:before="240" w:after="120" w:line="360" w:lineRule="auto"/>
        <w:ind w:right="-2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Wynagrodzenie ryczałtowe za sprawowanie funkcji Inspektora Nadzoru określonej w §1 wynosi: </w:t>
      </w:r>
    </w:p>
    <w:p w14:paraId="63006780" w14:textId="0376F3F9" w:rsidR="009A6C3F" w:rsidRPr="00540F05" w:rsidRDefault="009A6C3F" w:rsidP="009A6C3F">
      <w:pPr>
        <w:pStyle w:val="Akapitzlist"/>
        <w:spacing w:after="120" w:line="360" w:lineRule="auto"/>
        <w:ind w:left="360" w:right="-2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wartość netto </w:t>
      </w:r>
      <w:r w:rsidR="00176471" w:rsidRPr="00540F05">
        <w:rPr>
          <w:rFonts w:asciiTheme="minorHAnsi" w:eastAsia="Kochi Mincho" w:hAnsiTheme="minorHAnsi" w:cstheme="minorHAnsi"/>
          <w:b/>
          <w:sz w:val="22"/>
          <w:lang w:eastAsia="pl-PL"/>
        </w:rPr>
        <w:t>……………………………………….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, słownie: </w:t>
      </w:r>
      <w:r w:rsidR="00176471" w:rsidRPr="00540F05">
        <w:rPr>
          <w:rFonts w:asciiTheme="minorHAnsi" w:eastAsia="Kochi Mincho" w:hAnsiTheme="minorHAnsi" w:cstheme="minorHAnsi"/>
          <w:sz w:val="22"/>
          <w:lang w:eastAsia="pl-PL"/>
        </w:rPr>
        <w:t>…………………………………………………….</w:t>
      </w:r>
    </w:p>
    <w:p w14:paraId="1BEBCCDE" w14:textId="081CE13F" w:rsidR="009A6C3F" w:rsidRPr="00540F05" w:rsidRDefault="009A6C3F" w:rsidP="009A6C3F">
      <w:pPr>
        <w:pStyle w:val="Akapitzlist"/>
        <w:spacing w:after="120" w:line="360" w:lineRule="auto"/>
        <w:ind w:left="360" w:right="-2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wraz z należnym podatkiem VAT w wys. 23%, tj. </w:t>
      </w:r>
      <w:r w:rsidR="00176471" w:rsidRPr="00540F05">
        <w:rPr>
          <w:rFonts w:asciiTheme="minorHAnsi" w:eastAsia="Kochi Mincho" w:hAnsiTheme="minorHAnsi" w:cstheme="minorHAnsi"/>
          <w:sz w:val="22"/>
          <w:lang w:eastAsia="pl-PL"/>
        </w:rPr>
        <w:t>…………………………..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, słownie: </w:t>
      </w:r>
      <w:r w:rsidR="00176471" w:rsidRPr="00540F05">
        <w:rPr>
          <w:rFonts w:asciiTheme="minorHAnsi" w:eastAsia="Kochi Mincho" w:hAnsiTheme="minorHAnsi" w:cstheme="minorHAnsi"/>
          <w:sz w:val="22"/>
          <w:lang w:eastAsia="pl-PL"/>
        </w:rPr>
        <w:t>………………………………..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co stanowi kwotę ryczałtową </w:t>
      </w:r>
      <w:r w:rsidRPr="00540F05">
        <w:rPr>
          <w:rFonts w:asciiTheme="minorHAnsi" w:eastAsia="Kochi Mincho" w:hAnsiTheme="minorHAnsi" w:cstheme="minorHAnsi"/>
          <w:b/>
          <w:sz w:val="22"/>
          <w:lang w:eastAsia="pl-PL"/>
        </w:rPr>
        <w:t>brutto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: </w:t>
      </w:r>
      <w:r w:rsidR="00176471" w:rsidRPr="00540F05">
        <w:rPr>
          <w:rFonts w:asciiTheme="minorHAnsi" w:eastAsia="Kochi Mincho" w:hAnsiTheme="minorHAnsi" w:cstheme="minorHAnsi"/>
          <w:b/>
          <w:sz w:val="22"/>
          <w:lang w:eastAsia="pl-PL"/>
        </w:rPr>
        <w:t>………………………………..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słownie: </w:t>
      </w:r>
      <w:r w:rsidR="00176471" w:rsidRPr="00540F05">
        <w:rPr>
          <w:rFonts w:asciiTheme="minorHAnsi" w:eastAsia="Kochi Mincho" w:hAnsiTheme="minorHAnsi" w:cstheme="minorHAnsi"/>
          <w:sz w:val="22"/>
          <w:lang w:eastAsia="pl-PL"/>
        </w:rPr>
        <w:t>………………………………………………………………………..</w:t>
      </w:r>
    </w:p>
    <w:p w14:paraId="4EF47A1E" w14:textId="1048370E" w:rsidR="006C5D0D" w:rsidRPr="00540F05" w:rsidRDefault="006C5D0D" w:rsidP="007A3887">
      <w:pPr>
        <w:pStyle w:val="Akapitzlist"/>
        <w:spacing w:after="120" w:line="360" w:lineRule="auto"/>
        <w:ind w:left="0" w:right="-2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2.</w:t>
      </w:r>
      <w:r w:rsidR="007A3887"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>Wynagrodzenie rozliczane będzie w cyklu miesięcznym w następujący sposób:</w:t>
      </w:r>
    </w:p>
    <w:p w14:paraId="13FD9FF3" w14:textId="2A8D7B94" w:rsidR="006C5D0D" w:rsidRPr="00540F05" w:rsidRDefault="006C5D0D" w:rsidP="006C5D0D">
      <w:pPr>
        <w:pStyle w:val="Akapitzlist"/>
        <w:spacing w:after="120" w:line="360" w:lineRule="auto"/>
        <w:ind w:left="360" w:right="-2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a.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ab/>
        <w:t xml:space="preserve">Wynagrodzenie </w:t>
      </w:r>
      <w:r w:rsidR="007A3887"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w okresie 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</w:t>
      </w:r>
      <w:r w:rsidR="007A3887" w:rsidRPr="00540F05">
        <w:rPr>
          <w:rFonts w:asciiTheme="minorHAnsi" w:eastAsia="Kochi Mincho" w:hAnsiTheme="minorHAnsi" w:cstheme="minorHAnsi"/>
          <w:sz w:val="22"/>
          <w:lang w:eastAsia="pl-PL"/>
        </w:rPr>
        <w:t>kwiecień 2023 – listopad 2024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:   </w:t>
      </w:r>
      <w:r w:rsidR="007A3887" w:rsidRPr="00540F05">
        <w:rPr>
          <w:rFonts w:asciiTheme="minorHAnsi" w:eastAsia="Kochi Mincho" w:hAnsiTheme="minorHAnsi" w:cstheme="minorHAnsi"/>
          <w:sz w:val="22"/>
          <w:lang w:eastAsia="pl-PL"/>
        </w:rPr>
        <w:t>5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% wartości wynagrodzenia określonej w §</w:t>
      </w:r>
      <w:r w:rsidR="007A3887" w:rsidRPr="00540F05">
        <w:rPr>
          <w:rFonts w:asciiTheme="minorHAnsi" w:eastAsia="Kochi Mincho" w:hAnsiTheme="minorHAnsi" w:cstheme="minorHAnsi"/>
          <w:sz w:val="22"/>
          <w:lang w:eastAsia="pl-PL"/>
        </w:rPr>
        <w:t>8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>, ust. 1</w:t>
      </w:r>
      <w:r w:rsidR="0028148E">
        <w:rPr>
          <w:rFonts w:asciiTheme="minorHAnsi" w:eastAsia="Kochi Mincho" w:hAnsiTheme="minorHAnsi" w:cstheme="minorHAnsi"/>
          <w:sz w:val="22"/>
          <w:lang w:eastAsia="pl-PL"/>
        </w:rPr>
        <w:t xml:space="preserve"> za każdy miesiąc.</w:t>
      </w:r>
    </w:p>
    <w:p w14:paraId="35C598DD" w14:textId="6BC41FF7" w:rsidR="006C5D0D" w:rsidRPr="00540F05" w:rsidRDefault="007A3887" w:rsidP="006C5D0D">
      <w:pPr>
        <w:pStyle w:val="Akapitzlist"/>
        <w:spacing w:after="120" w:line="360" w:lineRule="auto"/>
        <w:ind w:left="360" w:right="-2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lastRenderedPageBreak/>
        <w:t>b</w:t>
      </w:r>
      <w:r w:rsidR="006C5D0D" w:rsidRPr="00540F05">
        <w:rPr>
          <w:rFonts w:asciiTheme="minorHAnsi" w:eastAsia="Kochi Mincho" w:hAnsiTheme="minorHAnsi" w:cstheme="minorHAnsi"/>
          <w:sz w:val="22"/>
          <w:lang w:eastAsia="pl-PL"/>
        </w:rPr>
        <w:t>.</w:t>
      </w:r>
      <w:r w:rsidR="006C5D0D" w:rsidRPr="00540F05">
        <w:rPr>
          <w:rFonts w:asciiTheme="minorHAnsi" w:eastAsia="Kochi Mincho" w:hAnsiTheme="minorHAnsi" w:cstheme="minorHAnsi"/>
          <w:sz w:val="22"/>
          <w:lang w:eastAsia="pl-PL"/>
        </w:rPr>
        <w:tab/>
        <w:t>Pozostała kwota zostanie wypłacona po zakończenie prac i oddaniu przedmiotu  umowy</w:t>
      </w:r>
    </w:p>
    <w:p w14:paraId="78862F72" w14:textId="77777777" w:rsidR="006C5D0D" w:rsidRPr="00540F05" w:rsidRDefault="006C5D0D" w:rsidP="006C5D0D">
      <w:pPr>
        <w:pStyle w:val="Akapitzlist"/>
        <w:spacing w:after="120" w:line="360" w:lineRule="auto"/>
        <w:ind w:left="360" w:right="-2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do użytkowania </w:t>
      </w:r>
    </w:p>
    <w:p w14:paraId="56F9D573" w14:textId="5EB8551F" w:rsidR="006C5D0D" w:rsidRPr="00540F05" w:rsidRDefault="006C5D0D" w:rsidP="006C5D0D">
      <w:pPr>
        <w:pStyle w:val="Akapitzlist"/>
        <w:spacing w:after="120" w:line="360" w:lineRule="auto"/>
        <w:ind w:left="360" w:right="-2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>3.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ab/>
        <w:t>W przypadku wydłużenia terminu zakończenia prac budowlanych w stosunku do terminu wskazanego w § 2, okres sprawowania funkcji Inspektora Nadzoru zostanie przedłużony do czasu ich zakończenia a wynagrodzenie ryczałtowe wskazane w §</w:t>
      </w:r>
      <w:r w:rsidR="007A3887" w:rsidRPr="00540F05">
        <w:rPr>
          <w:rFonts w:asciiTheme="minorHAnsi" w:eastAsia="Kochi Mincho" w:hAnsiTheme="minorHAnsi" w:cstheme="minorHAnsi"/>
          <w:sz w:val="22"/>
          <w:lang w:eastAsia="pl-PL"/>
        </w:rPr>
        <w:t>8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ust. 2 lit </w:t>
      </w:r>
      <w:r w:rsidR="007A3887" w:rsidRPr="00540F05">
        <w:rPr>
          <w:rFonts w:asciiTheme="minorHAnsi" w:eastAsia="Kochi Mincho" w:hAnsiTheme="minorHAnsi" w:cstheme="minorHAnsi"/>
          <w:sz w:val="22"/>
          <w:lang w:eastAsia="pl-PL"/>
        </w:rPr>
        <w:t>b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 zostanie odpowiednio, równomiernie podzielone na ilość miesięcy jaka pozostała do zakończenia budowy.</w:t>
      </w:r>
    </w:p>
    <w:p w14:paraId="401F2C07" w14:textId="77777777" w:rsidR="009A6C3F" w:rsidRPr="00540F05" w:rsidRDefault="009A6C3F" w:rsidP="009A6C3F">
      <w:pPr>
        <w:numPr>
          <w:ilvl w:val="0"/>
          <w:numId w:val="12"/>
        </w:numPr>
        <w:spacing w:after="120"/>
        <w:ind w:right="-2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Rozliczenie należności za sprawowanie nadzoru nastąpi na podstawie protokołu odbioru końcowego robót budowlanych sporządzonego przez Wykonawcę przy udziale Inspektora Nadzoru i Zamawiającego oraz po przekazaniu kompletu dokumentacji odbiorowej łącznie z inwentaryzacją powykonawczą oraz zestawieniem obmiarów wykonanych robót. </w:t>
      </w:r>
    </w:p>
    <w:p w14:paraId="06E8D80C" w14:textId="3E796032" w:rsidR="009A6C3F" w:rsidRPr="00540F05" w:rsidRDefault="009A6C3F" w:rsidP="009A6C3F">
      <w:pPr>
        <w:numPr>
          <w:ilvl w:val="0"/>
          <w:numId w:val="12"/>
        </w:numPr>
        <w:spacing w:after="120"/>
        <w:ind w:right="-2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Realizacja faktury nastąpi w formie przelewu na konto Inspektora Nadzoru w terminie do </w:t>
      </w:r>
      <w:r w:rsidR="006C5D0D"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21</w:t>
      </w: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 dni od daty jej dostarczenia, z uwzględnieniem zapisów ust. 2 niniejszego paragrafu. </w:t>
      </w:r>
    </w:p>
    <w:p w14:paraId="2DB4ED1F" w14:textId="77777777" w:rsidR="009A6C3F" w:rsidRPr="00540F05" w:rsidRDefault="009A6C3F" w:rsidP="009A6C3F">
      <w:pPr>
        <w:numPr>
          <w:ilvl w:val="0"/>
          <w:numId w:val="12"/>
        </w:numPr>
        <w:spacing w:after="120"/>
        <w:ind w:right="-2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Fakturę należy wystawić na:</w:t>
      </w:r>
    </w:p>
    <w:p w14:paraId="10F990E9" w14:textId="77777777" w:rsidR="009A6C3F" w:rsidRPr="00540F05" w:rsidRDefault="009A6C3F" w:rsidP="009A6C3F">
      <w:pPr>
        <w:ind w:firstLine="360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NABYWCA : 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Gmina Suchy Dąb</w:t>
      </w: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, ul. Gdańska 17, 83-022 Suchy Dąb, NIP 5931090485</w:t>
      </w:r>
    </w:p>
    <w:p w14:paraId="5138FB88" w14:textId="77777777" w:rsidR="009A6C3F" w:rsidRPr="00540F05" w:rsidRDefault="009A6C3F" w:rsidP="009A6C3F">
      <w:pPr>
        <w:pStyle w:val="Akapitzlist"/>
        <w:ind w:left="1560" w:hanging="1200"/>
        <w:jc w:val="both"/>
        <w:rPr>
          <w:rFonts w:asciiTheme="minorHAnsi" w:eastAsia="Kochi Mincho" w:hAnsiTheme="minorHAnsi" w:cstheme="minorHAnsi"/>
          <w:sz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lang w:eastAsia="pl-PL"/>
        </w:rPr>
        <w:t xml:space="preserve">ODBIORCA: </w:t>
      </w:r>
      <w:r w:rsidRPr="00540F05">
        <w:rPr>
          <w:rFonts w:asciiTheme="minorHAnsi" w:eastAsia="Kochi Mincho" w:hAnsiTheme="minorHAnsi" w:cstheme="minorHAnsi"/>
          <w:b/>
          <w:sz w:val="22"/>
          <w:lang w:eastAsia="pl-PL"/>
        </w:rPr>
        <w:t>Urząd Gminy Suchy Dąb</w:t>
      </w:r>
      <w:r w:rsidRPr="00540F05">
        <w:rPr>
          <w:rFonts w:asciiTheme="minorHAnsi" w:eastAsia="Kochi Mincho" w:hAnsiTheme="minorHAnsi" w:cstheme="minorHAnsi"/>
          <w:sz w:val="22"/>
          <w:lang w:eastAsia="pl-PL"/>
        </w:rPr>
        <w:t>, ul. Gdańska 17, 83-022 Suchy Dąb, NIP 5931090485</w:t>
      </w:r>
    </w:p>
    <w:p w14:paraId="121675CA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40F05">
        <w:rPr>
          <w:rFonts w:asciiTheme="minorHAnsi" w:hAnsiTheme="minorHAnsi" w:cstheme="minorHAnsi"/>
          <w:b/>
          <w:bCs/>
          <w:sz w:val="22"/>
          <w:szCs w:val="22"/>
        </w:rPr>
        <w:t>§ 9 KARY UMOWNE</w:t>
      </w:r>
    </w:p>
    <w:p w14:paraId="02B170A5" w14:textId="77777777" w:rsidR="009A6C3F" w:rsidRPr="00540F05" w:rsidRDefault="009A6C3F" w:rsidP="009A6C3F">
      <w:pPr>
        <w:numPr>
          <w:ilvl w:val="0"/>
          <w:numId w:val="5"/>
        </w:numPr>
        <w:spacing w:before="240" w:after="120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bCs/>
          <w:sz w:val="22"/>
          <w:szCs w:val="22"/>
        </w:rPr>
        <w:t>Gdy Zamawiający poniesie szkodę, Inspektor Nadzoru zapłaci Zamawiającemu następujące kary umowne</w:t>
      </w:r>
      <w:r w:rsidRPr="00540F05">
        <w:rPr>
          <w:rFonts w:asciiTheme="minorHAnsi" w:hAnsiTheme="minorHAnsi" w:cstheme="minorHAnsi"/>
          <w:sz w:val="22"/>
          <w:szCs w:val="22"/>
        </w:rPr>
        <w:t>:</w:t>
      </w:r>
    </w:p>
    <w:p w14:paraId="6C3B2E80" w14:textId="070FFBDB" w:rsidR="009A6C3F" w:rsidRPr="00540F05" w:rsidRDefault="009A6C3F" w:rsidP="009A6C3F">
      <w:pPr>
        <w:numPr>
          <w:ilvl w:val="0"/>
          <w:numId w:val="10"/>
        </w:numPr>
        <w:tabs>
          <w:tab w:val="left" w:pos="1515"/>
        </w:tabs>
        <w:spacing w:after="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za nieterminowe dokonanie odbioru robót zanikających i/lub poszczególnych elementów robót branżowych określonych w kontrakcie z przyczyn zależnych od </w:t>
      </w:r>
      <w:r w:rsidRPr="00540F05">
        <w:rPr>
          <w:rFonts w:asciiTheme="minorHAnsi" w:hAnsiTheme="minorHAnsi" w:cstheme="minorHAnsi"/>
          <w:bCs/>
          <w:sz w:val="22"/>
          <w:szCs w:val="22"/>
        </w:rPr>
        <w:t>Inspektora Nadzoru</w:t>
      </w:r>
      <w:r w:rsidRPr="00540F05">
        <w:rPr>
          <w:rFonts w:asciiTheme="minorHAnsi" w:hAnsiTheme="minorHAnsi" w:cstheme="minorHAnsi"/>
          <w:sz w:val="22"/>
          <w:szCs w:val="22"/>
        </w:rPr>
        <w:t xml:space="preserve">- w wysokości </w:t>
      </w:r>
      <w:r w:rsidRPr="00540F05">
        <w:rPr>
          <w:rFonts w:asciiTheme="minorHAnsi" w:hAnsiTheme="minorHAnsi" w:cstheme="minorHAnsi"/>
          <w:b/>
          <w:sz w:val="22"/>
          <w:szCs w:val="22"/>
        </w:rPr>
        <w:t>50,00 zł</w:t>
      </w:r>
      <w:r w:rsidRPr="00540F05">
        <w:rPr>
          <w:rFonts w:asciiTheme="minorHAnsi" w:hAnsiTheme="minorHAnsi" w:cstheme="minorHAnsi"/>
          <w:sz w:val="22"/>
          <w:szCs w:val="22"/>
        </w:rPr>
        <w:t xml:space="preserve"> </w:t>
      </w:r>
      <w:r w:rsidR="00380601">
        <w:rPr>
          <w:rFonts w:asciiTheme="minorHAnsi" w:hAnsiTheme="minorHAnsi" w:cstheme="minorHAnsi"/>
          <w:sz w:val="22"/>
          <w:szCs w:val="22"/>
        </w:rPr>
        <w:t>(</w:t>
      </w:r>
      <w:r w:rsidRPr="00540F05">
        <w:rPr>
          <w:rFonts w:asciiTheme="minorHAnsi" w:hAnsiTheme="minorHAnsi" w:cstheme="minorHAnsi"/>
          <w:sz w:val="22"/>
          <w:szCs w:val="22"/>
        </w:rPr>
        <w:t xml:space="preserve"> pięćdziesiąt zł. 00/100) za każdy rozpoczęty dzień zwłoki,</w:t>
      </w:r>
    </w:p>
    <w:p w14:paraId="3573C60F" w14:textId="0B3DB0F7" w:rsidR="009A6C3F" w:rsidRPr="00540F05" w:rsidRDefault="009A6C3F" w:rsidP="009A6C3F">
      <w:pPr>
        <w:numPr>
          <w:ilvl w:val="0"/>
          <w:numId w:val="10"/>
        </w:numPr>
        <w:tabs>
          <w:tab w:val="left" w:pos="1515"/>
          <w:tab w:val="left" w:pos="2430"/>
        </w:tabs>
        <w:spacing w:after="0"/>
        <w:ind w:right="-2"/>
        <w:jc w:val="both"/>
      </w:pPr>
      <w:r w:rsidRPr="00540F05">
        <w:rPr>
          <w:rFonts w:asciiTheme="minorHAnsi" w:hAnsiTheme="minorHAnsi" w:cstheme="minorHAnsi"/>
          <w:sz w:val="22"/>
          <w:szCs w:val="22"/>
        </w:rPr>
        <w:t xml:space="preserve">za nieterminowe sporządzanie i/lub sprawdzenie dokumentów, których termin wykonania i zakres czynności  określony jest w umowie z Wykonawcą robót budowlanych i/lub w niniejszej umowie  – w wysokości </w:t>
      </w:r>
      <w:r w:rsidRPr="00540F05">
        <w:rPr>
          <w:rFonts w:asciiTheme="minorHAnsi" w:hAnsiTheme="minorHAnsi" w:cstheme="minorHAnsi"/>
          <w:b/>
          <w:sz w:val="22"/>
          <w:szCs w:val="22"/>
        </w:rPr>
        <w:t>50,00 zł</w:t>
      </w:r>
      <w:r w:rsidRPr="00540F05">
        <w:rPr>
          <w:rFonts w:asciiTheme="minorHAnsi" w:hAnsiTheme="minorHAnsi" w:cstheme="minorHAnsi"/>
          <w:sz w:val="22"/>
          <w:szCs w:val="22"/>
        </w:rPr>
        <w:t xml:space="preserve"> (pięćdziesiąt  zł 00/100) za każdy rozpoczęty dzień zwłoki sprawdzenia lub sporządzenia danego dokumentu,</w:t>
      </w:r>
    </w:p>
    <w:p w14:paraId="35820B09" w14:textId="77777777" w:rsidR="009A6C3F" w:rsidRPr="00540F05" w:rsidRDefault="009A6C3F" w:rsidP="009A6C3F">
      <w:pPr>
        <w:numPr>
          <w:ilvl w:val="0"/>
          <w:numId w:val="10"/>
        </w:numPr>
        <w:tabs>
          <w:tab w:val="left" w:pos="1515"/>
          <w:tab w:val="left" w:pos="2430"/>
        </w:tabs>
        <w:spacing w:after="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za nieterminowe udzielenie odpowiedzi na korespondencję Zamawiającego oraz osób trzecich - w wysokości </w:t>
      </w:r>
      <w:r w:rsidRPr="00540F05">
        <w:rPr>
          <w:rFonts w:asciiTheme="minorHAnsi" w:hAnsiTheme="minorHAnsi" w:cstheme="minorHAnsi"/>
          <w:b/>
          <w:sz w:val="22"/>
          <w:szCs w:val="22"/>
        </w:rPr>
        <w:t>50,00 zł</w:t>
      </w:r>
      <w:r w:rsidRPr="00540F05">
        <w:rPr>
          <w:rFonts w:asciiTheme="minorHAnsi" w:hAnsiTheme="minorHAnsi" w:cstheme="minorHAnsi"/>
          <w:sz w:val="22"/>
          <w:szCs w:val="22"/>
        </w:rPr>
        <w:t xml:space="preserve"> (pięćdziesiąt zł 00/100) za każdy rozpoczęty dzień zwłoki w udzieleniu danej odpowiedzi</w:t>
      </w:r>
      <w:r w:rsidRPr="00540F05">
        <w:rPr>
          <w:rFonts w:asciiTheme="minorHAnsi" w:hAnsiTheme="minorHAnsi" w:cstheme="minorHAnsi"/>
          <w:bCs/>
          <w:sz w:val="22"/>
          <w:szCs w:val="22"/>
        </w:rPr>
        <w:t>,</w:t>
      </w:r>
    </w:p>
    <w:p w14:paraId="58EE2D16" w14:textId="77777777" w:rsidR="009A6C3F" w:rsidRPr="00540F05" w:rsidRDefault="009A6C3F" w:rsidP="009A6C3F">
      <w:pPr>
        <w:numPr>
          <w:ilvl w:val="0"/>
          <w:numId w:val="10"/>
        </w:numPr>
        <w:tabs>
          <w:tab w:val="left" w:pos="1515"/>
          <w:tab w:val="left" w:pos="2430"/>
        </w:tabs>
        <w:spacing w:after="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za nie wzięcie udziału w Radzie budowy, naradach i/lub spotkaniach organizowanych przez Zamawiającego lub Wykonawcę robót budowlanych - w wysokości </w:t>
      </w:r>
      <w:r w:rsidRPr="00540F05">
        <w:rPr>
          <w:rFonts w:asciiTheme="minorHAnsi" w:hAnsiTheme="minorHAnsi" w:cstheme="minorHAnsi"/>
          <w:b/>
          <w:sz w:val="22"/>
          <w:szCs w:val="22"/>
        </w:rPr>
        <w:t>200,00 zł</w:t>
      </w:r>
      <w:r w:rsidRPr="00540F05">
        <w:rPr>
          <w:rFonts w:asciiTheme="minorHAnsi" w:hAnsiTheme="minorHAnsi" w:cstheme="minorHAnsi"/>
          <w:sz w:val="22"/>
          <w:szCs w:val="22"/>
        </w:rPr>
        <w:t xml:space="preserve"> (dwieście zł 00/100) za każdą nieusprawiedliwioną nieobecność Inspektora Nadzoru lub upoważnionego przedstawiciela,</w:t>
      </w:r>
    </w:p>
    <w:p w14:paraId="44449682" w14:textId="7C00F536" w:rsidR="009A6C3F" w:rsidRPr="00540F05" w:rsidRDefault="009A6C3F" w:rsidP="009A6C3F">
      <w:pPr>
        <w:numPr>
          <w:ilvl w:val="0"/>
          <w:numId w:val="10"/>
        </w:numPr>
        <w:tabs>
          <w:tab w:val="left" w:pos="1515"/>
          <w:tab w:val="left" w:pos="2430"/>
        </w:tabs>
        <w:spacing w:after="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za podjęcie jakiegokolwiek zobowiązania lub czynności w imieniu Zamawiającego bez uzyskania zatwierdzenia Zamawiającego; podjęcie decyzji zwiększającej zobowiązania lub zmniejszającej uprawnienia Zamawiającego wobec Wykonawcy robót budowlanych (lub innych podmiotów), w szczególności takie potwierdzenie obmiaru lub innego dokumentu stanowiącego postawę płatności dla Wykonawcy robót budowlanych, które naraziło Zamawiającego na nienależyte zobowiązania wobec Wykonawcy robót budowlanych; </w:t>
      </w:r>
      <w:r w:rsidRPr="00540F05">
        <w:rPr>
          <w:rFonts w:asciiTheme="minorHAnsi" w:hAnsiTheme="minorHAnsi" w:cstheme="minorHAnsi"/>
          <w:sz w:val="22"/>
          <w:szCs w:val="22"/>
        </w:rPr>
        <w:lastRenderedPageBreak/>
        <w:t xml:space="preserve">przekroczenie obowiązujących przepisów prawa i warunków umowy – </w:t>
      </w:r>
      <w:r w:rsidRPr="00540F05">
        <w:rPr>
          <w:rFonts w:asciiTheme="minorHAnsi" w:hAnsiTheme="minorHAnsi" w:cstheme="minorHAnsi"/>
          <w:b/>
          <w:sz w:val="22"/>
          <w:szCs w:val="22"/>
        </w:rPr>
        <w:t>1 000,00 zł</w:t>
      </w:r>
      <w:r w:rsidRPr="00540F05">
        <w:rPr>
          <w:rFonts w:asciiTheme="minorHAnsi" w:hAnsiTheme="minorHAnsi" w:cstheme="minorHAnsi"/>
          <w:sz w:val="22"/>
          <w:szCs w:val="22"/>
        </w:rPr>
        <w:t xml:space="preserve"> (jeden</w:t>
      </w:r>
      <w:r w:rsidR="00752564" w:rsidRPr="00540F05">
        <w:rPr>
          <w:rFonts w:asciiTheme="minorHAnsi" w:hAnsiTheme="minorHAnsi" w:cstheme="minorHAnsi"/>
          <w:sz w:val="22"/>
          <w:szCs w:val="22"/>
        </w:rPr>
        <w:t xml:space="preserve"> </w:t>
      </w:r>
      <w:r w:rsidRPr="00540F05">
        <w:rPr>
          <w:rFonts w:asciiTheme="minorHAnsi" w:hAnsiTheme="minorHAnsi" w:cstheme="minorHAnsi"/>
          <w:sz w:val="22"/>
          <w:szCs w:val="22"/>
        </w:rPr>
        <w:t>tysiąc zł 00/100) za każdą taką czynność,</w:t>
      </w:r>
    </w:p>
    <w:p w14:paraId="164EDA30" w14:textId="77777777" w:rsidR="009A6C3F" w:rsidRPr="00540F05" w:rsidRDefault="009A6C3F" w:rsidP="009A6C3F">
      <w:pPr>
        <w:numPr>
          <w:ilvl w:val="0"/>
          <w:numId w:val="10"/>
        </w:numPr>
        <w:tabs>
          <w:tab w:val="left" w:pos="1515"/>
        </w:tabs>
        <w:spacing w:after="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bCs/>
          <w:sz w:val="22"/>
          <w:szCs w:val="22"/>
        </w:rPr>
        <w:t xml:space="preserve">w przypadku odstąpienia od umowy przez Zamawiającego w sytuacji przewidzianej w umowie lub przepisach prawa, jeżeli przyczyny leżą po stronie Inspektora Nadzoru, w wysokości </w:t>
      </w:r>
      <w:r w:rsidRPr="00540F05">
        <w:rPr>
          <w:rFonts w:asciiTheme="minorHAnsi" w:hAnsiTheme="minorHAnsi" w:cstheme="minorHAnsi"/>
          <w:b/>
          <w:bCs/>
          <w:sz w:val="22"/>
          <w:szCs w:val="22"/>
        </w:rPr>
        <w:t>15%</w:t>
      </w:r>
      <w:r w:rsidRPr="00540F05">
        <w:rPr>
          <w:rFonts w:asciiTheme="minorHAnsi" w:hAnsiTheme="minorHAnsi" w:cstheme="minorHAnsi"/>
          <w:bCs/>
          <w:sz w:val="22"/>
          <w:szCs w:val="22"/>
        </w:rPr>
        <w:t xml:space="preserve"> (piętnaście procent) wynagrodzenia brutto, o którym mowa w § 8 ust. 1 umowy.</w:t>
      </w:r>
    </w:p>
    <w:p w14:paraId="6A15188F" w14:textId="77777777" w:rsidR="009A6C3F" w:rsidRPr="00540F05" w:rsidRDefault="009A6C3F" w:rsidP="009A6C3F">
      <w:pPr>
        <w:numPr>
          <w:ilvl w:val="0"/>
          <w:numId w:val="5"/>
        </w:numPr>
        <w:spacing w:before="240"/>
        <w:ind w:left="284" w:right="-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Zamawiający zastrzega sobie prawo naliczania Inspektorowi Nadzoru kar umownych w wysokości 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0,5%</w:t>
      </w: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 rzeczywistej wartości przedmiotu umowy, za każdy dzień zwłoki w przypadku uchylenia się od wykonania czynności nadzoru w terminie dłuższym niż 3 dni od wezwania wpisanego przez Wykonawcę robót budowlanych do Dziennika budowy.</w:t>
      </w:r>
    </w:p>
    <w:p w14:paraId="465C1DD6" w14:textId="77777777" w:rsidR="009A6C3F" w:rsidRPr="00540F05" w:rsidRDefault="009A6C3F" w:rsidP="009A6C3F">
      <w:pPr>
        <w:numPr>
          <w:ilvl w:val="0"/>
          <w:numId w:val="5"/>
        </w:numPr>
        <w:spacing w:before="240"/>
        <w:ind w:left="284" w:right="-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0F05">
        <w:rPr>
          <w:rFonts w:asciiTheme="minorHAnsi" w:hAnsiTheme="minorHAnsi" w:cstheme="minorHAnsi"/>
          <w:bCs/>
          <w:sz w:val="22"/>
          <w:szCs w:val="22"/>
        </w:rPr>
        <w:t xml:space="preserve">Łączna wysokość kar umownych nie może przekroczyć </w:t>
      </w:r>
      <w:r w:rsidRPr="00540F05">
        <w:rPr>
          <w:rFonts w:asciiTheme="minorHAnsi" w:hAnsiTheme="minorHAnsi" w:cstheme="minorHAnsi"/>
          <w:b/>
          <w:bCs/>
          <w:sz w:val="22"/>
          <w:szCs w:val="22"/>
        </w:rPr>
        <w:t>100%</w:t>
      </w:r>
      <w:r w:rsidRPr="00540F05">
        <w:rPr>
          <w:rFonts w:asciiTheme="minorHAnsi" w:hAnsiTheme="minorHAnsi" w:cstheme="minorHAnsi"/>
          <w:bCs/>
          <w:sz w:val="22"/>
          <w:szCs w:val="22"/>
        </w:rPr>
        <w:t xml:space="preserve"> wynagrodzenia brutto, o którym mowa w § 8 ust. 1 umowy.</w:t>
      </w:r>
    </w:p>
    <w:p w14:paraId="56F16632" w14:textId="77777777" w:rsidR="009A6C3F" w:rsidRPr="00540F05" w:rsidRDefault="009A6C3F" w:rsidP="009A6C3F">
      <w:pPr>
        <w:numPr>
          <w:ilvl w:val="0"/>
          <w:numId w:val="5"/>
        </w:numPr>
        <w:ind w:left="284" w:right="-2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0F05">
        <w:rPr>
          <w:rFonts w:asciiTheme="minorHAnsi" w:hAnsiTheme="minorHAnsi" w:cstheme="minorHAnsi"/>
          <w:bCs/>
          <w:sz w:val="22"/>
          <w:szCs w:val="22"/>
        </w:rPr>
        <w:t xml:space="preserve">W przypadku odstąpienia od umowy przez Inspektora Nadzoru z przyczyn zawinionych przez Zamawiającego, Zamawiający zapłaci Inspektorowi Nadzoru karę umowną w wysokości </w:t>
      </w:r>
      <w:r w:rsidRPr="00540F05">
        <w:rPr>
          <w:rFonts w:asciiTheme="minorHAnsi" w:hAnsiTheme="minorHAnsi" w:cstheme="minorHAnsi"/>
          <w:b/>
          <w:bCs/>
          <w:sz w:val="22"/>
          <w:szCs w:val="22"/>
        </w:rPr>
        <w:t>15%</w:t>
      </w:r>
      <w:r w:rsidRPr="00540F05">
        <w:rPr>
          <w:rFonts w:asciiTheme="minorHAnsi" w:hAnsiTheme="minorHAnsi" w:cstheme="minorHAnsi"/>
          <w:bCs/>
          <w:sz w:val="22"/>
          <w:szCs w:val="22"/>
        </w:rPr>
        <w:t xml:space="preserve"> (piętnaście procent) wynagrodzenia brutto, o którym mowa w § 8 ust. 1 umowy. Nie dotyczy to odstąpienia od umowy z przyczyn przewidzianych w ustawie Prawo zamówień publicznych.</w:t>
      </w:r>
    </w:p>
    <w:p w14:paraId="05EA62A3" w14:textId="77777777" w:rsidR="009A6C3F" w:rsidRPr="00540F05" w:rsidRDefault="009A6C3F" w:rsidP="009A6C3F">
      <w:pPr>
        <w:numPr>
          <w:ilvl w:val="0"/>
          <w:numId w:val="5"/>
        </w:numPr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W przypadku, gdy kara umowna nie pokryje poniesionej szkody, Zamawiający ma prawo do dochodzenia odszkodowania uzupełniającego na zasadach ogólnych. Analogicznie  Zamawiający ma prawo dochodzenia odszkodowania za niewykonanie lub nienależyte wykonanie umowy, w sytuacji, za którą nie zastrzeżono kary umownej.</w:t>
      </w:r>
    </w:p>
    <w:p w14:paraId="0BD6ABDC" w14:textId="77777777" w:rsidR="009A6C3F" w:rsidRPr="00540F05" w:rsidRDefault="009A6C3F" w:rsidP="009A6C3F">
      <w:pPr>
        <w:numPr>
          <w:ilvl w:val="0"/>
          <w:numId w:val="5"/>
        </w:numPr>
        <w:spacing w:after="120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Należne Zamawiającemu kary umowne może on potrącać z wierzytelności z tytułu wynagrodzenia Inspektora Nadzoru, o ile spełnione są przesłanki przewidziane prawem. Gdy zapłata kary nie nastąpi w drodze potrącenia, to kara umowna płatna jest w terminie 7 dni (siedem) od daty otrzymania przez Wykonawcę wezwania do jej zapłaty.</w:t>
      </w:r>
    </w:p>
    <w:p w14:paraId="458BC394" w14:textId="77777777" w:rsidR="009A6C3F" w:rsidRPr="00540F05" w:rsidRDefault="009A6C3F" w:rsidP="009A6C3F">
      <w:pPr>
        <w:numPr>
          <w:ilvl w:val="0"/>
          <w:numId w:val="5"/>
        </w:numPr>
        <w:spacing w:after="120"/>
        <w:ind w:left="284" w:right="-2" w:hanging="284"/>
        <w:jc w:val="both"/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W razie odstąpienia przez jedną ze stron od realizacji umowy z przyczyn, za które odpowiada Inspektor Nadzoru, Zamawiający wypłaci taką część wynagrodzenia, jaka odpowiada zakresowi wykonanych i odebranych robót, pomniejszoną o karę umowną wynoszącą 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10%</w:t>
      </w: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 wartości przedmiotu umowy. Odstąpienie od umowy nie zwalnia Inspektora Nadzoru od odpowiedzialności za dotychczasowe wykonanie zakresu robót.</w:t>
      </w:r>
    </w:p>
    <w:p w14:paraId="1DDAE87F" w14:textId="77777777" w:rsidR="009A6C3F" w:rsidRPr="00540F05" w:rsidRDefault="009A6C3F" w:rsidP="009A6C3F">
      <w:pPr>
        <w:widowControl w:val="0"/>
        <w:numPr>
          <w:ilvl w:val="0"/>
          <w:numId w:val="16"/>
        </w:numPr>
        <w:suppressAutoHyphens/>
        <w:ind w:right="-2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Wynikające z niniejszej umowy prawa i obowiązki  Inspektora Nadzoru nie mogą być przeniesione na rzecz osób trzecich bez uzyskania pisemnej zgody Zamawiającego.</w:t>
      </w:r>
    </w:p>
    <w:p w14:paraId="721620E8" w14:textId="4BCC008B" w:rsidR="009A6C3F" w:rsidRPr="00540F05" w:rsidRDefault="009A6C3F" w:rsidP="009A6C3F">
      <w:pPr>
        <w:widowControl w:val="0"/>
        <w:numPr>
          <w:ilvl w:val="0"/>
          <w:numId w:val="16"/>
        </w:numPr>
        <w:suppressAutoHyphens/>
        <w:ind w:right="-2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Spory wynikłe na tle wykonywania niniejszej umowy rozstrzygał będzie właściwy Sąd dla siedziby Zamawiającego.</w:t>
      </w:r>
    </w:p>
    <w:p w14:paraId="55F95D24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10</w:t>
      </w:r>
    </w:p>
    <w:p w14:paraId="5A770777" w14:textId="77777777" w:rsidR="009A6C3F" w:rsidRPr="00540F05" w:rsidRDefault="009A6C3F" w:rsidP="009A6C3F">
      <w:pPr>
        <w:numPr>
          <w:ilvl w:val="0"/>
          <w:numId w:val="3"/>
        </w:numPr>
        <w:tabs>
          <w:tab w:val="left" w:pos="284"/>
        </w:tabs>
        <w:spacing w:after="120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W przypadku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</w:t>
      </w:r>
      <w:r w:rsidRPr="00540F05">
        <w:rPr>
          <w:rFonts w:asciiTheme="minorHAnsi" w:hAnsiTheme="minorHAnsi" w:cstheme="minorHAnsi"/>
          <w:sz w:val="22"/>
          <w:szCs w:val="22"/>
        </w:rPr>
        <w:lastRenderedPageBreak/>
        <w:t>powzięcia wiadomości o powyższych okolicznościach, a </w:t>
      </w:r>
      <w:r w:rsidRPr="00540F05">
        <w:rPr>
          <w:rFonts w:asciiTheme="minorHAnsi" w:hAnsiTheme="minorHAnsi" w:cstheme="minorHAnsi"/>
          <w:sz w:val="22"/>
        </w:rPr>
        <w:t>Inspektor Nadzoru</w:t>
      </w:r>
      <w:r w:rsidRPr="00540F05">
        <w:rPr>
          <w:rFonts w:asciiTheme="minorHAnsi" w:hAnsiTheme="minorHAnsi" w:cstheme="minorHAnsi"/>
          <w:sz w:val="22"/>
          <w:szCs w:val="22"/>
        </w:rPr>
        <w:t xml:space="preserve"> może żądać wyłącznie wynagrodzenia należnego z tytułu wykonania części umowy.</w:t>
      </w:r>
    </w:p>
    <w:p w14:paraId="236654D2" w14:textId="77777777" w:rsidR="009A6C3F" w:rsidRPr="00540F05" w:rsidRDefault="009A6C3F" w:rsidP="009A6C3F">
      <w:pPr>
        <w:keepNext/>
        <w:numPr>
          <w:ilvl w:val="0"/>
          <w:numId w:val="3"/>
        </w:numPr>
        <w:tabs>
          <w:tab w:val="left" w:pos="284"/>
        </w:tabs>
        <w:spacing w:after="120"/>
        <w:ind w:left="284" w:right="-2" w:hanging="284"/>
        <w:jc w:val="both"/>
        <w:outlineLvl w:val="1"/>
        <w:rPr>
          <w:rFonts w:asciiTheme="minorHAnsi" w:eastAsia="Times New Roman" w:hAnsiTheme="minorHAnsi" w:cstheme="minorHAnsi"/>
          <w:sz w:val="22"/>
          <w:szCs w:val="22"/>
        </w:rPr>
      </w:pPr>
      <w:r w:rsidRPr="00540F05">
        <w:rPr>
          <w:rFonts w:asciiTheme="minorHAnsi" w:eastAsia="Times New Roman" w:hAnsiTheme="minorHAnsi" w:cstheme="minorHAnsi"/>
          <w:sz w:val="22"/>
          <w:szCs w:val="22"/>
        </w:rPr>
        <w:t>Zamawiający może odstąpić od umowy w przypadkach przewidzianych przepisami prawa (w szczególności wskazanymi w k.c.), jak również w sytuacji gdy:</w:t>
      </w:r>
    </w:p>
    <w:p w14:paraId="27D0C80B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nastąpi rozwiązanie  firmy, pod którą działa Inspektor Nadzoru</w:t>
      </w:r>
    </w:p>
    <w:p w14:paraId="0F9719FA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zostanie zajęty majątek Inspektora Nadzoru w toku prowadzonego postępowania egzekucyjnego,</w:t>
      </w:r>
    </w:p>
    <w:p w14:paraId="32CC4657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Inspektor Nadzoru  nie rozpoczął świadczenia usług w terminie 14 dni (czternaście) od dnia podpisania umowy,</w:t>
      </w:r>
    </w:p>
    <w:p w14:paraId="61B34C1F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Inspektor Nadzoru  przerwał świadczenie usług z przyczyny od siebie zależnej i przerwa ta jest dłuższa niż 14 dni (czternaście),</w:t>
      </w:r>
    </w:p>
    <w:p w14:paraId="367C3D45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Inspektor Nadzoru  podzleca Usługi bez zgody Zamawiającego lub wykonuje Umowę przez personel nie zaakceptowany przez Zamawiającego,</w:t>
      </w:r>
    </w:p>
    <w:p w14:paraId="57474B25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Inspektor Nadzoru  nie zastosuje się w 14-dniowym terminie, do żądania zawartego w powiadomieniu przekazanym przez Zamawiającego, wymagającego aby Inspektor Nadzoru  naprawił zaniedbanie, które ma poważny wpływ na właściwe i terminowe wykonanie Umowy,</w:t>
      </w:r>
    </w:p>
    <w:p w14:paraId="651AA46E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Zamawiający może odstąpić od Umowy w przypadku stwierdzenia, że Inspektor Nadzoru  zatrudnia personel z naruszeniem przepisów prawa,</w:t>
      </w:r>
    </w:p>
    <w:p w14:paraId="4A22EF92" w14:textId="77777777" w:rsidR="009A6C3F" w:rsidRPr="00540F05" w:rsidRDefault="009A6C3F" w:rsidP="009A6C3F">
      <w:pPr>
        <w:numPr>
          <w:ilvl w:val="0"/>
          <w:numId w:val="4"/>
        </w:numPr>
        <w:spacing w:after="0"/>
        <w:ind w:left="567" w:right="-2" w:hanging="283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hAnsiTheme="minorHAnsi" w:cstheme="minorHAnsi"/>
          <w:sz w:val="22"/>
          <w:szCs w:val="22"/>
          <w:lang w:eastAsia="pl-PL"/>
        </w:rPr>
        <w:t>Wystąpił jakikolwiek brak zdolności do czynności prawnych utrudniających wykonanie umowy.</w:t>
      </w:r>
    </w:p>
    <w:p w14:paraId="394D8530" w14:textId="77777777" w:rsidR="009A6C3F" w:rsidRPr="00540F05" w:rsidRDefault="009A6C3F" w:rsidP="009A6C3F">
      <w:pPr>
        <w:numPr>
          <w:ilvl w:val="0"/>
          <w:numId w:val="3"/>
        </w:numPr>
        <w:spacing w:after="0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>Odstąpienie z przyczyn wskazanych w ust. 1 powinno nastąpić nie później niż w terminie 30</w:t>
      </w:r>
      <w:r w:rsidRPr="00540F05">
        <w:rPr>
          <w:rFonts w:asciiTheme="minorHAnsi" w:hAnsiTheme="minorHAnsi" w:cstheme="minorHAnsi"/>
          <w:b/>
          <w:sz w:val="22"/>
          <w:szCs w:val="22"/>
        </w:rPr>
        <w:t> </w:t>
      </w:r>
      <w:r w:rsidRPr="00540F05">
        <w:rPr>
          <w:rFonts w:asciiTheme="minorHAnsi" w:hAnsiTheme="minorHAnsi" w:cstheme="minorHAnsi"/>
          <w:sz w:val="22"/>
          <w:szCs w:val="22"/>
        </w:rPr>
        <w:t>dni (trzydzieści) od dnia powzięcia przez Zamawiającego informacji o zaistnieniu przyczyny, która je uzasadnia.</w:t>
      </w:r>
    </w:p>
    <w:p w14:paraId="6DFB5169" w14:textId="2CC1C619" w:rsidR="009A6C3F" w:rsidRPr="00540F05" w:rsidRDefault="009A6C3F" w:rsidP="009A6C3F">
      <w:pPr>
        <w:numPr>
          <w:ilvl w:val="0"/>
          <w:numId w:val="3"/>
        </w:numPr>
        <w:spacing w:after="120"/>
        <w:ind w:left="284" w:right="-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40F05">
        <w:rPr>
          <w:rFonts w:asciiTheme="minorHAnsi" w:hAnsiTheme="minorHAnsi" w:cstheme="minorHAnsi"/>
          <w:sz w:val="22"/>
          <w:szCs w:val="22"/>
        </w:rPr>
        <w:t xml:space="preserve">W razie odstąpienia od umowy przez </w:t>
      </w:r>
      <w:r w:rsidRPr="00540F05">
        <w:rPr>
          <w:rFonts w:asciiTheme="minorHAnsi" w:hAnsiTheme="minorHAnsi" w:cstheme="minorHAnsi"/>
          <w:sz w:val="22"/>
          <w:szCs w:val="22"/>
          <w:lang w:eastAsia="pl-PL"/>
        </w:rPr>
        <w:t xml:space="preserve">Inspektora Nadzoru  </w:t>
      </w:r>
      <w:r w:rsidRPr="00540F05">
        <w:rPr>
          <w:rFonts w:asciiTheme="minorHAnsi" w:hAnsiTheme="minorHAnsi" w:cstheme="minorHAnsi"/>
          <w:sz w:val="22"/>
          <w:szCs w:val="22"/>
        </w:rPr>
        <w:t xml:space="preserve">lub nie przystąpienia przez niego do czynności odbioru robót mimo uprzedniego wezwania, Zamawiający zastrzega sobie prawo wykonawstwa zastępczego przedmiotowej usługi na koszt </w:t>
      </w:r>
      <w:r w:rsidRPr="00540F05">
        <w:rPr>
          <w:rFonts w:asciiTheme="minorHAnsi" w:hAnsiTheme="minorHAnsi" w:cstheme="minorHAnsi"/>
          <w:sz w:val="22"/>
          <w:szCs w:val="22"/>
          <w:lang w:eastAsia="pl-PL"/>
        </w:rPr>
        <w:t>Inspektora Nadzoru</w:t>
      </w:r>
      <w:r w:rsidR="00752564" w:rsidRPr="00540F05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5D6F1437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11</w:t>
      </w:r>
    </w:p>
    <w:p w14:paraId="0967718D" w14:textId="51E956A0" w:rsidR="009A6C3F" w:rsidRPr="00540F05" w:rsidRDefault="009A6C3F" w:rsidP="009A6C3F">
      <w:pPr>
        <w:spacing w:before="240"/>
        <w:ind w:left="426" w:right="-2" w:hanging="426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1. Powierzenie wykonania przedmiotu umowy podwykonawcom wymaga pisemnej zgody Zamawiającego.</w:t>
      </w:r>
    </w:p>
    <w:p w14:paraId="607BF374" w14:textId="77777777" w:rsidR="009A6C3F" w:rsidRPr="00540F05" w:rsidRDefault="009A6C3F" w:rsidP="009A6C3F">
      <w:pPr>
        <w:spacing w:before="240"/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12</w:t>
      </w:r>
    </w:p>
    <w:p w14:paraId="0E37A30D" w14:textId="77777777" w:rsidR="009A6C3F" w:rsidRPr="00540F05" w:rsidRDefault="009A6C3F" w:rsidP="009A6C3F">
      <w:pPr>
        <w:numPr>
          <w:ilvl w:val="0"/>
          <w:numId w:val="1"/>
        </w:numPr>
        <w:tabs>
          <w:tab w:val="clear" w:pos="720"/>
          <w:tab w:val="left" w:pos="283"/>
        </w:tabs>
        <w:spacing w:before="240" w:after="120"/>
        <w:ind w:left="283" w:right="-2" w:hanging="283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W sprawach nie uregulowanych niniejszą umową stosuje się odpowiednie przepisy Kodeksu Cywilnego i ustawy Prawo zamówień publicznych.</w:t>
      </w:r>
    </w:p>
    <w:p w14:paraId="0776F182" w14:textId="77777777" w:rsidR="009A6C3F" w:rsidRPr="00540F05" w:rsidRDefault="009A6C3F" w:rsidP="009A6C3F">
      <w:pPr>
        <w:numPr>
          <w:ilvl w:val="0"/>
          <w:numId w:val="1"/>
        </w:numPr>
        <w:tabs>
          <w:tab w:val="clear" w:pos="720"/>
          <w:tab w:val="left" w:pos="283"/>
        </w:tabs>
        <w:spacing w:after="120"/>
        <w:ind w:left="283" w:right="-2" w:hanging="283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W razie powstania sporu związanego z wykonaniem niniejszej umowy Strony będą dążyć do rozwiązania go w drodze postępowania ugodowego.</w:t>
      </w:r>
    </w:p>
    <w:p w14:paraId="791BBC26" w14:textId="77777777" w:rsidR="009A6C3F" w:rsidRPr="00540F05" w:rsidRDefault="009A6C3F" w:rsidP="009A6C3F">
      <w:pPr>
        <w:numPr>
          <w:ilvl w:val="0"/>
          <w:numId w:val="1"/>
        </w:numPr>
        <w:tabs>
          <w:tab w:val="clear" w:pos="720"/>
          <w:tab w:val="left" w:pos="283"/>
        </w:tabs>
        <w:spacing w:after="120"/>
        <w:ind w:left="283" w:right="-2" w:hanging="283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W przypadku braku rozstrzygnięcia w drodze postępowania, o którym mowa w ust.1, strony mogą wystąpić na drogę sądową. Wszelkie spory będzie rozstrzygał Sąd właściwy dla siedziby Zamawiającego.</w:t>
      </w:r>
    </w:p>
    <w:p w14:paraId="380DF94A" w14:textId="4A1A1D82" w:rsidR="009A6C3F" w:rsidRPr="00540F05" w:rsidRDefault="009A6C3F" w:rsidP="009A6C3F">
      <w:pPr>
        <w:ind w:right="-2"/>
        <w:jc w:val="center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§ 1</w:t>
      </w:r>
      <w:r w:rsidR="0028148E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3</w:t>
      </w:r>
    </w:p>
    <w:p w14:paraId="0B214C8D" w14:textId="77777777" w:rsidR="009A6C3F" w:rsidRPr="00540F05" w:rsidRDefault="009A6C3F" w:rsidP="009A6C3F">
      <w:pPr>
        <w:ind w:right="-2"/>
        <w:jc w:val="both"/>
        <w:rPr>
          <w:rFonts w:asciiTheme="minorHAnsi" w:eastAsia="Kochi Mincho" w:hAnsiTheme="minorHAnsi" w:cstheme="minorHAnsi"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 xml:space="preserve">1. Umowę sporządzono w trzech jednobrzmiących egzemplarzach, jeden egzemplarz dla </w:t>
      </w:r>
      <w:r w:rsidRPr="00540F05">
        <w:rPr>
          <w:rFonts w:asciiTheme="minorHAnsi" w:hAnsiTheme="minorHAnsi" w:cstheme="minorHAnsi"/>
          <w:sz w:val="22"/>
          <w:szCs w:val="22"/>
          <w:lang w:eastAsia="pl-PL"/>
        </w:rPr>
        <w:t xml:space="preserve">Inspektora Nadzoru  </w:t>
      </w:r>
      <w:r w:rsidRPr="00540F05">
        <w:rPr>
          <w:rFonts w:asciiTheme="minorHAnsi" w:eastAsia="Kochi Mincho" w:hAnsiTheme="minorHAnsi" w:cstheme="minorHAnsi"/>
          <w:sz w:val="22"/>
          <w:szCs w:val="22"/>
          <w:lang w:eastAsia="pl-PL"/>
        </w:rPr>
        <w:t>a dwa dla Zamawiającego.</w:t>
      </w:r>
    </w:p>
    <w:p w14:paraId="17826756" w14:textId="77777777" w:rsidR="009A6C3F" w:rsidRPr="00540F05" w:rsidRDefault="009A6C3F" w:rsidP="009A6C3F">
      <w:pPr>
        <w:ind w:left="568" w:right="-2" w:hanging="284"/>
        <w:rPr>
          <w:rFonts w:asciiTheme="minorHAnsi" w:eastAsia="Kochi Mincho" w:hAnsiTheme="minorHAnsi" w:cstheme="minorHAnsi"/>
          <w:sz w:val="22"/>
          <w:szCs w:val="22"/>
          <w:lang w:eastAsia="pl-PL"/>
        </w:rPr>
      </w:pPr>
    </w:p>
    <w:p w14:paraId="00C304DE" w14:textId="77777777" w:rsidR="009A6C3F" w:rsidRPr="00540F05" w:rsidRDefault="009A6C3F" w:rsidP="009A6C3F">
      <w:pPr>
        <w:ind w:right="-2"/>
        <w:jc w:val="both"/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</w:pP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>ZAMAWIAJĄCY:</w:t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</w:r>
      <w:r w:rsidRPr="00540F05">
        <w:rPr>
          <w:rFonts w:asciiTheme="minorHAnsi" w:eastAsia="Kochi Mincho" w:hAnsiTheme="minorHAnsi" w:cstheme="minorHAnsi"/>
          <w:b/>
          <w:sz w:val="22"/>
          <w:szCs w:val="22"/>
          <w:lang w:eastAsia="pl-PL"/>
        </w:rPr>
        <w:tab/>
        <w:t xml:space="preserve">INSPEKTOR NADZORU:                                                                                                </w:t>
      </w:r>
    </w:p>
    <w:p w14:paraId="549E7C15" w14:textId="77777777" w:rsidR="009A6C3F" w:rsidRPr="00540F05" w:rsidRDefault="009A6C3F" w:rsidP="009A6C3F"/>
    <w:p w14:paraId="1C10779C" w14:textId="5207F536" w:rsidR="00347A88" w:rsidRPr="00540F05" w:rsidRDefault="00347A88" w:rsidP="009A6C3F"/>
    <w:sectPr w:rsidR="00347A88" w:rsidRPr="00540F05" w:rsidSect="00186E33">
      <w:headerReference w:type="default" r:id="rId8"/>
      <w:footerReference w:type="default" r:id="rId9"/>
      <w:pgSz w:w="11906" w:h="16838"/>
      <w:pgMar w:top="1418" w:right="1417" w:bottom="1417" w:left="1417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DD3C" w14:textId="77777777" w:rsidR="00610064" w:rsidRDefault="00610064" w:rsidP="00752FA0">
      <w:pPr>
        <w:spacing w:after="0" w:line="240" w:lineRule="auto"/>
      </w:pPr>
      <w:r>
        <w:separator/>
      </w:r>
    </w:p>
  </w:endnote>
  <w:endnote w:type="continuationSeparator" w:id="0">
    <w:p w14:paraId="35AB5F68" w14:textId="77777777" w:rsidR="00610064" w:rsidRDefault="00610064" w:rsidP="0075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chi Minch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7416" w14:textId="4D416FCD" w:rsidR="009822BF" w:rsidRPr="005E7F75" w:rsidRDefault="009A6C3F" w:rsidP="005E7F75">
    <w:pPr>
      <w:pStyle w:val="Nagwek"/>
      <w:tabs>
        <w:tab w:val="clear" w:pos="4536"/>
        <w:tab w:val="clear" w:pos="9072"/>
      </w:tabs>
      <w:spacing w:line="240" w:lineRule="auto"/>
      <w:jc w:val="center"/>
      <w:rPr>
        <w:rFonts w:ascii="Book Antiqua" w:hAnsi="Book Antiqua"/>
        <w:sz w:val="18"/>
        <w:szCs w:val="18"/>
        <w:lang w:val="en-US"/>
      </w:rPr>
    </w:pPr>
    <w:r>
      <w:rPr>
        <w:rFonts w:ascii="Book Antiqua" w:hAnsi="Book Antiqua"/>
        <w:b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4B98C9" wp14:editId="3FE848E6">
              <wp:simplePos x="0" y="0"/>
              <wp:positionH relativeFrom="column">
                <wp:posOffset>186055</wp:posOffset>
              </wp:positionH>
              <wp:positionV relativeFrom="paragraph">
                <wp:posOffset>-4445</wp:posOffset>
              </wp:positionV>
              <wp:extent cx="5905500" cy="635"/>
              <wp:effectExtent l="5080" t="5080" r="13970" b="1333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78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4.65pt;margin-top:-.35pt;width:46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"/>
          </w:pict>
        </mc:Fallback>
      </mc:AlternateContent>
    </w:r>
    <w:r w:rsidR="005E7F75" w:rsidRPr="0008092F">
      <w:rPr>
        <w:rFonts w:ascii="Book Antiqua" w:hAnsi="Book Antiqua"/>
        <w:b/>
        <w:sz w:val="18"/>
        <w:szCs w:val="18"/>
      </w:rPr>
      <w:t>Urząd Gminy w Suchym Dębie</w:t>
    </w:r>
    <w:r w:rsidR="00D669BC">
      <w:rPr>
        <w:rFonts w:ascii="Book Antiqua" w:hAnsi="Book Antiqua"/>
        <w:b/>
        <w:sz w:val="18"/>
        <w:szCs w:val="18"/>
      </w:rPr>
      <w:t xml:space="preserve"> </w:t>
    </w:r>
    <w:r w:rsidR="005E7F75" w:rsidRPr="0008092F">
      <w:rPr>
        <w:rFonts w:ascii="Book Antiqua" w:hAnsi="Book Antiqua"/>
        <w:sz w:val="18"/>
        <w:szCs w:val="18"/>
      </w:rPr>
      <w:br/>
      <w:t xml:space="preserve">ul. </w:t>
    </w:r>
    <w:r w:rsidR="005E7F75" w:rsidRPr="0008092F">
      <w:rPr>
        <w:rFonts w:ascii="Book Antiqua" w:hAnsi="Book Antiqua"/>
        <w:sz w:val="18"/>
        <w:szCs w:val="18"/>
        <w:lang w:val="en-US"/>
      </w:rPr>
      <w:t>Gdańska 17, 83-022 Suchy Dąb, tel./fax 58 682-86-20, 682-86-85</w:t>
    </w:r>
    <w:r w:rsidR="005E7F75" w:rsidRPr="0008092F">
      <w:rPr>
        <w:rFonts w:ascii="Book Antiqua" w:hAnsi="Book Antiqua"/>
        <w:sz w:val="18"/>
        <w:szCs w:val="18"/>
        <w:lang w:val="en-US"/>
      </w:rPr>
      <w:br/>
      <w:t>NIP 593 10 90 485    REGON 191675043;  REGON UG 190527872</w:t>
    </w:r>
    <w:r w:rsidR="005E7F75" w:rsidRPr="0008092F">
      <w:rPr>
        <w:rFonts w:ascii="Book Antiqua" w:hAnsi="Book Antiqua"/>
        <w:sz w:val="18"/>
        <w:szCs w:val="18"/>
        <w:lang w:val="en-US"/>
      </w:rPr>
      <w:br/>
      <w:t>www.suchy-dab.pl  e-mail: gmina@suchy-dab.pl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94D6D" w14:textId="77777777" w:rsidR="00610064" w:rsidRDefault="00610064" w:rsidP="00752FA0">
      <w:pPr>
        <w:spacing w:after="0" w:line="240" w:lineRule="auto"/>
      </w:pPr>
      <w:r>
        <w:separator/>
      </w:r>
    </w:p>
  </w:footnote>
  <w:footnote w:type="continuationSeparator" w:id="0">
    <w:p w14:paraId="24593C3A" w14:textId="77777777" w:rsidR="00610064" w:rsidRDefault="00610064" w:rsidP="0075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F5F9" w14:textId="77777777" w:rsidR="005E7F75" w:rsidRDefault="005E7F75" w:rsidP="005E7F75">
    <w:pPr>
      <w:pStyle w:val="Nagwek"/>
      <w:tabs>
        <w:tab w:val="clear" w:pos="4536"/>
        <w:tab w:val="clear" w:pos="9072"/>
      </w:tabs>
      <w:spacing w:line="240" w:lineRule="auto"/>
      <w:rPr>
        <w:rFonts w:ascii="Book Antiqua" w:hAnsi="Book Antiqua"/>
        <w:b/>
      </w:rPr>
    </w:pPr>
  </w:p>
  <w:p w14:paraId="5DCB2B4B" w14:textId="77777777" w:rsidR="005E7F75" w:rsidRDefault="004F2F72" w:rsidP="005E7F75">
    <w:pPr>
      <w:pStyle w:val="Nagwek"/>
      <w:tabs>
        <w:tab w:val="clear" w:pos="4536"/>
        <w:tab w:val="clear" w:pos="9072"/>
      </w:tabs>
      <w:spacing w:line="240" w:lineRule="auto"/>
      <w:rPr>
        <w:rFonts w:ascii="Book Antiqua" w:hAnsi="Book Antiqua"/>
        <w:b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65402AA" wp14:editId="0FF72EA5">
          <wp:simplePos x="0" y="0"/>
          <wp:positionH relativeFrom="column">
            <wp:posOffset>-33020</wp:posOffset>
          </wp:positionH>
          <wp:positionV relativeFrom="paragraph">
            <wp:posOffset>55245</wp:posOffset>
          </wp:positionV>
          <wp:extent cx="361950" cy="452755"/>
          <wp:effectExtent l="19050" t="0" r="0" b="0"/>
          <wp:wrapNone/>
          <wp:docPr id="7" name="Obraz 7" descr="HERB(4)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(4)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648D448" w14:textId="6CA40F7B" w:rsidR="005E7F75" w:rsidRPr="00CD06CC" w:rsidRDefault="009A6C3F" w:rsidP="005E7F75">
    <w:pPr>
      <w:pStyle w:val="Nagwek"/>
      <w:tabs>
        <w:tab w:val="clear" w:pos="4536"/>
        <w:tab w:val="clear" w:pos="9072"/>
      </w:tabs>
      <w:spacing w:line="240" w:lineRule="auto"/>
      <w:rPr>
        <w:rFonts w:ascii="Book Antiqua" w:hAnsi="Book Antiqua"/>
        <w:b/>
      </w:rPr>
    </w:pPr>
    <w:r>
      <w:rPr>
        <w:rFonts w:ascii="Book Antiqua" w:hAnsi="Book Antiqua"/>
        <w:b/>
        <w:noProof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C51F39" wp14:editId="11545DED">
              <wp:simplePos x="0" y="0"/>
              <wp:positionH relativeFrom="column">
                <wp:posOffset>-128270</wp:posOffset>
              </wp:positionH>
              <wp:positionV relativeFrom="paragraph">
                <wp:posOffset>226060</wp:posOffset>
              </wp:positionV>
              <wp:extent cx="5905500" cy="635"/>
              <wp:effectExtent l="5080" t="6985" r="13970" b="1143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D9D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0.1pt;margin-top:17.8pt;width:46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"/>
          </w:pict>
        </mc:Fallback>
      </mc:AlternateContent>
    </w:r>
    <w:r w:rsidR="005E7F75">
      <w:rPr>
        <w:rFonts w:ascii="Book Antiqua" w:hAnsi="Book Antiqua"/>
        <w:b/>
      </w:rPr>
      <w:t xml:space="preserve">           </w:t>
    </w:r>
    <w:r w:rsidR="005E7F75" w:rsidRPr="00CD06CC">
      <w:rPr>
        <w:rFonts w:ascii="Book Antiqua" w:hAnsi="Book Antiqua"/>
        <w:b/>
      </w:rPr>
      <w:t>GMINA SUCHY DĄB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871"/>
    <w:multiLevelType w:val="multilevel"/>
    <w:tmpl w:val="22B01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iberation Serif" w:cs="Liberation Serif"/>
        <w:b w:val="0"/>
        <w:bCs w:val="0"/>
        <w:i w:val="0"/>
        <w:iCs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336966"/>
    <w:multiLevelType w:val="multilevel"/>
    <w:tmpl w:val="5E1827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01166"/>
    <w:multiLevelType w:val="multilevel"/>
    <w:tmpl w:val="53881A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B4F4C"/>
    <w:multiLevelType w:val="multilevel"/>
    <w:tmpl w:val="5904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D6F7377"/>
    <w:multiLevelType w:val="multilevel"/>
    <w:tmpl w:val="B7A6E252"/>
    <w:lvl w:ilvl="0">
      <w:start w:val="1"/>
      <w:numFmt w:val="decimal"/>
      <w:lvlText w:val="%1)"/>
      <w:lvlJc w:val="left"/>
      <w:pPr>
        <w:ind w:left="108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0A67DE5"/>
    <w:multiLevelType w:val="multilevel"/>
    <w:tmpl w:val="2640C2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4462CA8"/>
    <w:multiLevelType w:val="multilevel"/>
    <w:tmpl w:val="11A06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61757B5"/>
    <w:multiLevelType w:val="multilevel"/>
    <w:tmpl w:val="2B3ADA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pacing w:val="34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4032706D"/>
    <w:multiLevelType w:val="multilevel"/>
    <w:tmpl w:val="2BFE29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A7961"/>
    <w:multiLevelType w:val="multilevel"/>
    <w:tmpl w:val="5898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DC13BE8"/>
    <w:multiLevelType w:val="multilevel"/>
    <w:tmpl w:val="D95A0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A0CD5"/>
    <w:multiLevelType w:val="multilevel"/>
    <w:tmpl w:val="D90AE0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67451"/>
    <w:multiLevelType w:val="multilevel"/>
    <w:tmpl w:val="2870C8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491E"/>
    <w:multiLevelType w:val="multilevel"/>
    <w:tmpl w:val="A08EE2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pacing w:val="34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701C42AA"/>
    <w:multiLevelType w:val="multilevel"/>
    <w:tmpl w:val="6888B86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6440A"/>
    <w:multiLevelType w:val="multilevel"/>
    <w:tmpl w:val="0DD27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E2C83"/>
    <w:multiLevelType w:val="multilevel"/>
    <w:tmpl w:val="9BA45BA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907338">
    <w:abstractNumId w:val="0"/>
  </w:num>
  <w:num w:numId="2" w16cid:durableId="622350344">
    <w:abstractNumId w:val="10"/>
  </w:num>
  <w:num w:numId="3" w16cid:durableId="985082907">
    <w:abstractNumId w:val="1"/>
  </w:num>
  <w:num w:numId="4" w16cid:durableId="1316370835">
    <w:abstractNumId w:val="4"/>
  </w:num>
  <w:num w:numId="5" w16cid:durableId="859930125">
    <w:abstractNumId w:val="15"/>
  </w:num>
  <w:num w:numId="6" w16cid:durableId="1393230569">
    <w:abstractNumId w:val="8"/>
  </w:num>
  <w:num w:numId="7" w16cid:durableId="2077776703">
    <w:abstractNumId w:val="14"/>
  </w:num>
  <w:num w:numId="8" w16cid:durableId="1699893589">
    <w:abstractNumId w:val="12"/>
  </w:num>
  <w:num w:numId="9" w16cid:durableId="1036857975">
    <w:abstractNumId w:val="3"/>
  </w:num>
  <w:num w:numId="10" w16cid:durableId="42948293">
    <w:abstractNumId w:val="16"/>
  </w:num>
  <w:num w:numId="11" w16cid:durableId="1055924">
    <w:abstractNumId w:val="7"/>
  </w:num>
  <w:num w:numId="12" w16cid:durableId="1007827992">
    <w:abstractNumId w:val="2"/>
  </w:num>
  <w:num w:numId="13" w16cid:durableId="958413949">
    <w:abstractNumId w:val="11"/>
  </w:num>
  <w:num w:numId="14" w16cid:durableId="1758399319">
    <w:abstractNumId w:val="13"/>
  </w:num>
  <w:num w:numId="15" w16cid:durableId="1904292004">
    <w:abstractNumId w:val="9"/>
  </w:num>
  <w:num w:numId="16" w16cid:durableId="2073648506">
    <w:abstractNumId w:val="5"/>
  </w:num>
  <w:num w:numId="17" w16cid:durableId="397554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A0"/>
    <w:rsid w:val="00005676"/>
    <w:rsid w:val="00023ECD"/>
    <w:rsid w:val="00054B16"/>
    <w:rsid w:val="0008092F"/>
    <w:rsid w:val="00081631"/>
    <w:rsid w:val="00097830"/>
    <w:rsid w:val="000B292F"/>
    <w:rsid w:val="000E4088"/>
    <w:rsid w:val="000E7722"/>
    <w:rsid w:val="00100666"/>
    <w:rsid w:val="00111DD5"/>
    <w:rsid w:val="00133C3F"/>
    <w:rsid w:val="00147F92"/>
    <w:rsid w:val="00166F7D"/>
    <w:rsid w:val="00166F91"/>
    <w:rsid w:val="001735C7"/>
    <w:rsid w:val="00174ABF"/>
    <w:rsid w:val="00176180"/>
    <w:rsid w:val="00176471"/>
    <w:rsid w:val="00186E33"/>
    <w:rsid w:val="001D565C"/>
    <w:rsid w:val="001E4AB6"/>
    <w:rsid w:val="001F167C"/>
    <w:rsid w:val="002354C8"/>
    <w:rsid w:val="00257B61"/>
    <w:rsid w:val="0028148E"/>
    <w:rsid w:val="0028329B"/>
    <w:rsid w:val="00297951"/>
    <w:rsid w:val="002A498D"/>
    <w:rsid w:val="002B360E"/>
    <w:rsid w:val="002C1522"/>
    <w:rsid w:val="00304C71"/>
    <w:rsid w:val="003303FF"/>
    <w:rsid w:val="00347A88"/>
    <w:rsid w:val="00380601"/>
    <w:rsid w:val="0039211D"/>
    <w:rsid w:val="00392779"/>
    <w:rsid w:val="003A0839"/>
    <w:rsid w:val="003A268C"/>
    <w:rsid w:val="003B11FD"/>
    <w:rsid w:val="003B4F71"/>
    <w:rsid w:val="003D1DEF"/>
    <w:rsid w:val="00412283"/>
    <w:rsid w:val="00417312"/>
    <w:rsid w:val="00493381"/>
    <w:rsid w:val="00495935"/>
    <w:rsid w:val="004C5FE5"/>
    <w:rsid w:val="004F2F72"/>
    <w:rsid w:val="005114F5"/>
    <w:rsid w:val="00540F05"/>
    <w:rsid w:val="005574A8"/>
    <w:rsid w:val="005662DA"/>
    <w:rsid w:val="00572412"/>
    <w:rsid w:val="005A4B76"/>
    <w:rsid w:val="005D4FE9"/>
    <w:rsid w:val="005E7F75"/>
    <w:rsid w:val="00610064"/>
    <w:rsid w:val="006A7586"/>
    <w:rsid w:val="006C5D0D"/>
    <w:rsid w:val="00752564"/>
    <w:rsid w:val="00752FA0"/>
    <w:rsid w:val="00784CB8"/>
    <w:rsid w:val="007962C8"/>
    <w:rsid w:val="007A3887"/>
    <w:rsid w:val="007E35A2"/>
    <w:rsid w:val="00871E84"/>
    <w:rsid w:val="00872C69"/>
    <w:rsid w:val="008844D8"/>
    <w:rsid w:val="008912B5"/>
    <w:rsid w:val="008C25DE"/>
    <w:rsid w:val="008D2074"/>
    <w:rsid w:val="00901336"/>
    <w:rsid w:val="009268A9"/>
    <w:rsid w:val="00956F50"/>
    <w:rsid w:val="009822BF"/>
    <w:rsid w:val="009921FF"/>
    <w:rsid w:val="009A18ED"/>
    <w:rsid w:val="009A6C3F"/>
    <w:rsid w:val="009C2313"/>
    <w:rsid w:val="009D2EA0"/>
    <w:rsid w:val="009D68BD"/>
    <w:rsid w:val="009E64DF"/>
    <w:rsid w:val="00A33DDE"/>
    <w:rsid w:val="00A34088"/>
    <w:rsid w:val="00A35102"/>
    <w:rsid w:val="00AB4198"/>
    <w:rsid w:val="00AD0796"/>
    <w:rsid w:val="00B25E16"/>
    <w:rsid w:val="00B46D71"/>
    <w:rsid w:val="00B7070F"/>
    <w:rsid w:val="00B97013"/>
    <w:rsid w:val="00BA4303"/>
    <w:rsid w:val="00C313E5"/>
    <w:rsid w:val="00C31AB7"/>
    <w:rsid w:val="00C76CB4"/>
    <w:rsid w:val="00C817A2"/>
    <w:rsid w:val="00C91B6A"/>
    <w:rsid w:val="00CA3D6E"/>
    <w:rsid w:val="00CD06CC"/>
    <w:rsid w:val="00CF4E79"/>
    <w:rsid w:val="00D25018"/>
    <w:rsid w:val="00D33A4E"/>
    <w:rsid w:val="00D37318"/>
    <w:rsid w:val="00D55EB2"/>
    <w:rsid w:val="00D669BC"/>
    <w:rsid w:val="00D86FFC"/>
    <w:rsid w:val="00DA406A"/>
    <w:rsid w:val="00DD642B"/>
    <w:rsid w:val="00E55FC5"/>
    <w:rsid w:val="00E67905"/>
    <w:rsid w:val="00F16185"/>
    <w:rsid w:val="00F672BB"/>
    <w:rsid w:val="00F83D14"/>
    <w:rsid w:val="00F90CE5"/>
    <w:rsid w:val="00FA73DA"/>
    <w:rsid w:val="00FB1883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231F956"/>
  <w15:docId w15:val="{6FAE8DE0-5313-4AAB-B460-E9933C9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412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D4FE9"/>
    <w:pPr>
      <w:keepNext/>
      <w:widowControl w:val="0"/>
      <w:autoSpaceDE w:val="0"/>
      <w:autoSpaceDN w:val="0"/>
      <w:adjustRightInd w:val="0"/>
      <w:spacing w:before="160"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FA0"/>
  </w:style>
  <w:style w:type="paragraph" w:styleId="Stopka">
    <w:name w:val="footer"/>
    <w:basedOn w:val="Normalny"/>
    <w:link w:val="StopkaZnak"/>
    <w:uiPriority w:val="99"/>
    <w:unhideWhenUsed/>
    <w:rsid w:val="00752F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FA0"/>
  </w:style>
  <w:style w:type="paragraph" w:styleId="Tekstdymka">
    <w:name w:val="Balloon Text"/>
    <w:basedOn w:val="Normalny"/>
    <w:link w:val="TekstdymkaZnak"/>
    <w:uiPriority w:val="99"/>
    <w:semiHidden/>
    <w:unhideWhenUsed/>
    <w:rsid w:val="00752F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2FA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52FA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5D4FE9"/>
    <w:rPr>
      <w:rFonts w:ascii="Arial" w:eastAsia="Times New Roman" w:hAnsi="Arial" w:cs="Arial"/>
      <w:b/>
      <w:bCs/>
      <w:noProof/>
    </w:rPr>
  </w:style>
  <w:style w:type="table" w:styleId="Tabela-Siatka">
    <w:name w:val="Table Grid"/>
    <w:basedOn w:val="Standardowy"/>
    <w:uiPriority w:val="59"/>
    <w:rsid w:val="005D4F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6C3F"/>
    <w:pPr>
      <w:ind w:left="720"/>
      <w:contextualSpacing/>
    </w:pPr>
    <w:rPr>
      <w:rFonts w:eastAsiaTheme="minorHAnsi" w:cstheme="minorBidi"/>
      <w:szCs w:val="22"/>
    </w:rPr>
  </w:style>
  <w:style w:type="paragraph" w:styleId="Tekstpodstawowy">
    <w:name w:val="Body Text"/>
    <w:basedOn w:val="Normalny"/>
    <w:link w:val="TekstpodstawowyZnak"/>
    <w:rsid w:val="00F83D14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3D1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E107-A8F7-4A03-AD54-CC431E0A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3045</Words>
  <Characters>18275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21278</CharactersWithSpaces>
  <SharedDoc>false</SharedDoc>
  <HLinks>
    <vt:vector size="6" baseType="variant">
      <vt:variant>
        <vt:i4>1179766</vt:i4>
      </vt:variant>
      <vt:variant>
        <vt:i4>0</vt:i4>
      </vt:variant>
      <vt:variant>
        <vt:i4>0</vt:i4>
      </vt:variant>
      <vt:variant>
        <vt:i4>5</vt:i4>
      </vt:variant>
      <vt:variant>
        <vt:lpwstr>mailto:gmina@suchy-dab.pl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Aleksandra Mazurek</cp:lastModifiedBy>
  <cp:revision>10</cp:revision>
  <cp:lastPrinted>2023-04-03T08:28:00Z</cp:lastPrinted>
  <dcterms:created xsi:type="dcterms:W3CDTF">2022-01-24T09:12:00Z</dcterms:created>
  <dcterms:modified xsi:type="dcterms:W3CDTF">2023-04-03T10:19:00Z</dcterms:modified>
</cp:coreProperties>
</file>